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89" w:rsidRDefault="004E1589" w:rsidP="004E1589">
      <w:pPr>
        <w:pStyle w:val="ConsPlusTitle"/>
        <w:jc w:val="center"/>
      </w:pPr>
      <w:r>
        <w:t>ПОСТАНОВЛЕНИЕ МИНИСТЕРСТВА ПО ЧРЕЗВЫЧАЙНЫМ СИТУАЦИЯМ РЕСПУБЛИКИ БЕЛАРУСЬ</w:t>
      </w:r>
    </w:p>
    <w:p w:rsidR="004E1589" w:rsidRDefault="004E1589" w:rsidP="004E1589">
      <w:pPr>
        <w:pStyle w:val="ConsPlusTitle"/>
        <w:jc w:val="center"/>
      </w:pPr>
      <w:r>
        <w:t>25 марта 2020 г. № 13</w:t>
      </w:r>
    </w:p>
    <w:p w:rsidR="004E1589" w:rsidRDefault="004E1589" w:rsidP="004E1589">
      <w:pPr>
        <w:pStyle w:val="ConsPlusTitle"/>
        <w:jc w:val="center"/>
      </w:pPr>
    </w:p>
    <w:p w:rsidR="004E1589" w:rsidRDefault="004E1589" w:rsidP="004E1589">
      <w:pPr>
        <w:pStyle w:val="ConsPlusTitle"/>
        <w:jc w:val="center"/>
      </w:pPr>
      <w:r>
        <w:t>ОБ УТВЕРЖДЕНИИ ПРАВИЛ ПОЖАРНОЙ БЕЗОПАСНОСТИ</w:t>
      </w:r>
    </w:p>
    <w:p w:rsidR="004E1589" w:rsidRDefault="004E1589" w:rsidP="004E1589">
      <w:pPr>
        <w:pStyle w:val="ConsPlusNormal"/>
        <w:ind w:firstLine="540"/>
        <w:jc w:val="both"/>
      </w:pPr>
    </w:p>
    <w:p w:rsidR="004E1589" w:rsidRDefault="004E1589" w:rsidP="004E1589">
      <w:pPr>
        <w:pStyle w:val="ConsPlusNormal"/>
        <w:ind w:firstLine="709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пункта 3 статьи 17</w:t>
        </w:r>
      </w:hyperlink>
      <w:r>
        <w:t xml:space="preserve"> Закона Республики Беларусь от 15 июня 1993 г. № 2403-XII </w:t>
      </w:r>
      <w:r w:rsidRPr="004E1589">
        <w:t>”</w:t>
      </w:r>
      <w:r>
        <w:t>О пожарной безопасности</w:t>
      </w:r>
      <w:r w:rsidRPr="004E1589">
        <w:t>“</w:t>
      </w:r>
      <w:r>
        <w:t xml:space="preserve">, </w:t>
      </w:r>
      <w:hyperlink r:id="rId8" w:history="1">
        <w:r>
          <w:rPr>
            <w:color w:val="0000FF"/>
          </w:rPr>
          <w:t>подпункта 7.4 пункта 7</w:t>
        </w:r>
      </w:hyperlink>
      <w:r>
        <w:t xml:space="preserve"> Положения о Министерстве по чрезвычайным ситуациям Республики Беларусь, утвержденного Указом Президента Республики Беларусь от 29 декабря 2006 г. № 756, Министерство по чрезвычайным ситуациям Республики Беларусь ПОСТАНОВЛЯЕТ: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1. Утвердить </w:t>
      </w:r>
      <w:hyperlink w:anchor="P59" w:history="1">
        <w:r>
          <w:rPr>
            <w:color w:val="0000FF"/>
          </w:rPr>
          <w:t>Правила</w:t>
        </w:r>
      </w:hyperlink>
      <w:r>
        <w:t xml:space="preserve"> 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 (прилагаются).</w:t>
      </w:r>
    </w:p>
    <w:p w:rsidR="004E1589" w:rsidRDefault="004E1589" w:rsidP="004E1589">
      <w:pPr>
        <w:pStyle w:val="ConsPlusNormal"/>
        <w:ind w:firstLine="709"/>
        <w:jc w:val="both"/>
      </w:pPr>
      <w:r>
        <w:t>2. Признать утратившими силу:</w:t>
      </w:r>
    </w:p>
    <w:p w:rsidR="004E1589" w:rsidRDefault="004E1589" w:rsidP="004E1589">
      <w:pPr>
        <w:pStyle w:val="ConsPlusNormal"/>
        <w:ind w:firstLine="709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Министерства по чрезвычайным ситуациям Республики Беларусь от 14 марта 2014 г. № 3 </w:t>
      </w:r>
      <w:r w:rsidRPr="004E1589">
        <w:t>”</w:t>
      </w:r>
      <w:r>
        <w:t>Об утверждении Правил пожарной безопасности Республики Беларусь. ППБ Беларуси 01-2014</w:t>
      </w:r>
      <w:r w:rsidRPr="004E1589">
        <w:t>“</w:t>
      </w:r>
      <w:r>
        <w:t>;</w:t>
      </w:r>
    </w:p>
    <w:p w:rsidR="004E1589" w:rsidRDefault="004E1589" w:rsidP="004E1589">
      <w:pPr>
        <w:pStyle w:val="ConsPlusNormal"/>
        <w:ind w:firstLine="709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Министерства по чрезвычайным ситуациям Республики Беларусь от 26 августа 2014 г. № 25 </w:t>
      </w:r>
      <w:r w:rsidRPr="004E1589">
        <w:t>”</w:t>
      </w:r>
      <w:r>
        <w:t>О внесении дополнения и изменений в Правила пожарной безопасности Республики Беларусь. ППБ Беларуси 01-2014</w:t>
      </w:r>
      <w:r w:rsidRPr="004E1589">
        <w:t>“</w:t>
      </w:r>
      <w:r>
        <w:t>;</w:t>
      </w:r>
    </w:p>
    <w:p w:rsidR="004E1589" w:rsidRDefault="004E1589" w:rsidP="004E1589">
      <w:pPr>
        <w:pStyle w:val="ConsPlusNormal"/>
        <w:ind w:firstLine="709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Министерства по чрезвычайным ситуациям Республики Беларусь от 1 июня 2015 г. № 27 </w:t>
      </w:r>
      <w:r w:rsidRPr="004E1589">
        <w:t>”</w:t>
      </w:r>
      <w:r>
        <w:t xml:space="preserve">О внесении изменения </w:t>
      </w:r>
      <w:r w:rsidRPr="004E1589">
        <w:br/>
      </w:r>
      <w:r>
        <w:t>в Правила пожарной безопасности Республики Беларусь. ППБ Беларуси 01-2014</w:t>
      </w:r>
      <w:r w:rsidRPr="004E1589">
        <w:t>“</w:t>
      </w:r>
      <w:r>
        <w:t>;</w:t>
      </w:r>
    </w:p>
    <w:p w:rsidR="004E1589" w:rsidRDefault="004E1589" w:rsidP="004E1589">
      <w:pPr>
        <w:pStyle w:val="ConsPlusNormal"/>
        <w:ind w:firstLine="709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Министерства по чрезвычайным ситуациям Республики Беларусь от 25 февраля 2016 г. № 14 </w:t>
      </w:r>
      <w:r w:rsidRPr="004E1589">
        <w:t>”</w:t>
      </w:r>
      <w:r>
        <w:t>О внесении дополнений и изменений в Правила пожарной безопасности Республики Беларусь. ППБ Беларуси 01-2014</w:t>
      </w:r>
      <w:r w:rsidRPr="004E1589">
        <w:t>“</w:t>
      </w:r>
      <w:r>
        <w:t>;</w:t>
      </w:r>
    </w:p>
    <w:p w:rsidR="004E1589" w:rsidRDefault="004E1589" w:rsidP="004E1589">
      <w:pPr>
        <w:pStyle w:val="ConsPlusNormal"/>
        <w:ind w:firstLine="709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Министерства по чрезвычайным ситуациям Республики Беларусь от 14 февраля 2017 г. № 5 </w:t>
      </w:r>
      <w:r w:rsidRPr="004E1589">
        <w:t>”</w:t>
      </w:r>
      <w:r>
        <w:t xml:space="preserve">О внесении изменения </w:t>
      </w:r>
      <w:r w:rsidRPr="004E1589">
        <w:br/>
      </w:r>
      <w:r>
        <w:t>в Правила пожарной безопасности Республики Беларусь. ППБ Беларуси 01-2014</w:t>
      </w:r>
      <w:r>
        <w:rPr>
          <w:lang w:val="en-US"/>
        </w:rPr>
        <w:t>“</w:t>
      </w:r>
      <w:r>
        <w:t>.</w:t>
      </w:r>
    </w:p>
    <w:p w:rsidR="004E1589" w:rsidRDefault="004E1589" w:rsidP="004E1589">
      <w:pPr>
        <w:pStyle w:val="ConsPlusNormal"/>
        <w:ind w:firstLine="709"/>
        <w:jc w:val="both"/>
      </w:pPr>
    </w:p>
    <w:p w:rsidR="004E1589" w:rsidRDefault="004E1589" w:rsidP="004E1589">
      <w:pPr>
        <w:pStyle w:val="ConsPlusNormal"/>
        <w:ind w:firstLine="709"/>
        <w:jc w:val="both"/>
      </w:pPr>
    </w:p>
    <w:p w:rsidR="004E1589" w:rsidRDefault="004E1589" w:rsidP="004E1589">
      <w:pPr>
        <w:pStyle w:val="ConsPlusNormal"/>
        <w:ind w:firstLine="709"/>
        <w:jc w:val="both"/>
      </w:pPr>
    </w:p>
    <w:p w:rsidR="004E1589" w:rsidRDefault="004E1589" w:rsidP="004E1589">
      <w:pPr>
        <w:pStyle w:val="ConsPlusNormal"/>
        <w:ind w:firstLine="709"/>
        <w:jc w:val="both"/>
      </w:pPr>
      <w:r>
        <w:lastRenderedPageBreak/>
        <w:t>3. Настоящее постановление вступает в силу с 24 мая 2020 г.</w:t>
      </w:r>
    </w:p>
    <w:p w:rsidR="004E1589" w:rsidRDefault="004E1589" w:rsidP="004E1589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4E1589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E1589" w:rsidRDefault="004E1589" w:rsidP="004E1589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E1589" w:rsidRDefault="004E1589" w:rsidP="004E1589">
            <w:pPr>
              <w:pStyle w:val="ConsPlusNormal"/>
              <w:jc w:val="right"/>
            </w:pPr>
            <w:proofErr w:type="spellStart"/>
            <w:r>
              <w:t>А.Ф.Худолеев</w:t>
            </w:r>
            <w:proofErr w:type="spellEnd"/>
          </w:p>
        </w:tc>
      </w:tr>
    </w:tbl>
    <w:p w:rsidR="004E1589" w:rsidRDefault="004E1589" w:rsidP="004E1589">
      <w:pPr>
        <w:pStyle w:val="ConsPlusNormal"/>
      </w:pP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СОГЛАСОВАНО</w:t>
      </w:r>
    </w:p>
    <w:p w:rsidR="004E1589" w:rsidRPr="004E1589" w:rsidRDefault="004E1589" w:rsidP="004E1589">
      <w:pPr>
        <w:pStyle w:val="ConsPlusNonformat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Министерство жилищно-коммунального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4E1589">
        <w:rPr>
          <w:rFonts w:ascii="Times New Roman" w:hAnsi="Times New Roman" w:cs="Times New Roman"/>
          <w:sz w:val="30"/>
          <w:szCs w:val="30"/>
        </w:rPr>
        <w:t>хозяйства Республики Беларусь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Брестский областной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Витебский областной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Гомельский областной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Гродненский областной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Минский областной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Могилевский областной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Минский городской</w:t>
      </w:r>
    </w:p>
    <w:p w:rsidR="004E1589" w:rsidRPr="004E1589" w:rsidRDefault="004E1589" w:rsidP="004E158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E158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E1589" w:rsidRDefault="004E1589" w:rsidP="004E1589">
      <w:pPr>
        <w:pStyle w:val="ConsPlusNormal"/>
        <w:rPr>
          <w:szCs w:val="30"/>
        </w:rPr>
        <w:sectPr w:rsidR="004E1589" w:rsidSect="004E1589">
          <w:headerReference w:type="defaul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4E1589" w:rsidRPr="004E1589" w:rsidRDefault="004E1589" w:rsidP="004E1589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E158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E1589" w:rsidRPr="004E1589" w:rsidRDefault="004E1589" w:rsidP="004E1589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E1589">
        <w:rPr>
          <w:rFonts w:ascii="Times New Roman" w:hAnsi="Times New Roman" w:cs="Times New Roman"/>
          <w:sz w:val="24"/>
          <w:szCs w:val="24"/>
        </w:rPr>
        <w:t>Постановление Министерства</w:t>
      </w:r>
    </w:p>
    <w:p w:rsidR="004E1589" w:rsidRPr="004E1589" w:rsidRDefault="004E1589" w:rsidP="004E1589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E1589">
        <w:rPr>
          <w:rFonts w:ascii="Times New Roman" w:hAnsi="Times New Roman" w:cs="Times New Roman"/>
          <w:sz w:val="24"/>
          <w:szCs w:val="24"/>
        </w:rPr>
        <w:t>по чрезвычайным ситуациям</w:t>
      </w:r>
    </w:p>
    <w:p w:rsidR="004E1589" w:rsidRPr="004E1589" w:rsidRDefault="004E1589" w:rsidP="004E1589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E1589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4E1589" w:rsidRPr="004E1589" w:rsidRDefault="004E1589" w:rsidP="004E1589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E1589">
        <w:rPr>
          <w:rFonts w:ascii="Times New Roman" w:hAnsi="Times New Roman" w:cs="Times New Roman"/>
          <w:sz w:val="24"/>
          <w:szCs w:val="24"/>
        </w:rPr>
        <w:t>25.03.2020 № 13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Title"/>
        <w:jc w:val="center"/>
      </w:pPr>
      <w:bookmarkStart w:id="0" w:name="P59"/>
      <w:bookmarkEnd w:id="0"/>
      <w:r>
        <w:t>ПРАВИЛА</w:t>
      </w:r>
    </w:p>
    <w:p w:rsidR="004E1589" w:rsidRDefault="004E1589" w:rsidP="004E1589">
      <w:pPr>
        <w:pStyle w:val="ConsPlusTitle"/>
        <w:jc w:val="center"/>
      </w:pPr>
      <w:r>
        <w:t>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</w:t>
      </w:r>
    </w:p>
    <w:p w:rsidR="004E1589" w:rsidRDefault="004E1589" w:rsidP="004E1589">
      <w:pPr>
        <w:pStyle w:val="ConsPlusNormal"/>
        <w:jc w:val="center"/>
        <w:outlineLvl w:val="1"/>
        <w:rPr>
          <w:b/>
        </w:rPr>
      </w:pPr>
    </w:p>
    <w:p w:rsidR="004E1589" w:rsidRDefault="004E1589" w:rsidP="004E1589">
      <w:pPr>
        <w:pStyle w:val="ConsPlusNormal"/>
        <w:jc w:val="center"/>
        <w:outlineLvl w:val="1"/>
      </w:pPr>
      <w:r>
        <w:rPr>
          <w:b/>
        </w:rPr>
        <w:t>ГЛАВА 1</w:t>
      </w:r>
    </w:p>
    <w:p w:rsidR="004E1589" w:rsidRDefault="004E1589" w:rsidP="004E1589">
      <w:pPr>
        <w:pStyle w:val="ConsPlusNormal"/>
        <w:jc w:val="center"/>
      </w:pPr>
      <w:r>
        <w:rPr>
          <w:b/>
        </w:rPr>
        <w:t>ОБЩИЕ ПОЛОЖЕНИЯ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ind w:firstLine="709"/>
        <w:jc w:val="both"/>
      </w:pPr>
      <w:r>
        <w:t>1. Настоящие Правила устанавливают требования пожарной безопасности при эксплуатации жилых домов (за исключением общежитий и частей жилых домов классов функциональной пожарной опасности Ф</w:t>
      </w:r>
      <w:proofErr w:type="gramStart"/>
      <w:r>
        <w:t>1</w:t>
      </w:r>
      <w:proofErr w:type="gramEnd"/>
      <w:r>
        <w:t>.1, Ф1.2, Ф2 - Ф5),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строительства.</w:t>
      </w:r>
    </w:p>
    <w:p w:rsidR="004E1589" w:rsidRDefault="004E1589" w:rsidP="004E1589">
      <w:pPr>
        <w:pStyle w:val="ConsPlusNormal"/>
        <w:ind w:firstLine="709"/>
        <w:jc w:val="both"/>
      </w:pPr>
      <w:r>
        <w:t>2. Для целей настоящих Правил применяются следующие термины и их определения: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автономный пожарный </w:t>
      </w:r>
      <w:proofErr w:type="spellStart"/>
      <w:r>
        <w:t>извещатель</w:t>
      </w:r>
      <w:proofErr w:type="spellEnd"/>
      <w:r>
        <w:t xml:space="preserve"> - пожарный </w:t>
      </w:r>
      <w:proofErr w:type="spellStart"/>
      <w:r>
        <w:t>извещатель</w:t>
      </w:r>
      <w:proofErr w:type="spellEnd"/>
      <w:r>
        <w:t>, в корпусе которого конструктивно объединены автономный источник питания и все компоненты, необходимые для обнаружения пожара и звукового оповещения о нем;</w:t>
      </w:r>
    </w:p>
    <w:p w:rsidR="004E1589" w:rsidRDefault="004E1589" w:rsidP="004E1589">
      <w:pPr>
        <w:pStyle w:val="ConsPlusNormal"/>
        <w:ind w:firstLine="709"/>
        <w:jc w:val="both"/>
      </w:pPr>
      <w:proofErr w:type="gramStart"/>
      <w:r>
        <w:t>вспомогательное помещение - помещение, расположенное внутри блокированного, многоквартирного жилого дома за пределами жилых и (или) нежилых помещений, предназначенное для обеспечения эксплуатации жилого дома (вестибюль, коридор, галерея, лестничные марши и площадки, проходы, запасные выходы, лифтовые холлы и другие помещения);</w:t>
      </w:r>
      <w:proofErr w:type="gramEnd"/>
    </w:p>
    <w:p w:rsidR="004E1589" w:rsidRDefault="004E1589" w:rsidP="004E1589">
      <w:pPr>
        <w:pStyle w:val="ConsPlusNormal"/>
        <w:ind w:firstLine="709"/>
        <w:jc w:val="both"/>
      </w:pPr>
    </w:p>
    <w:p w:rsidR="004E1589" w:rsidRDefault="004E1589" w:rsidP="004E1589">
      <w:pPr>
        <w:pStyle w:val="ConsPlusNormal"/>
        <w:ind w:firstLine="709"/>
        <w:jc w:val="both"/>
      </w:pPr>
      <w:r>
        <w:lastRenderedPageBreak/>
        <w:t>гараж - капитальное строение или изолированное помещение, имеющее капитальные или перегородочные стены, перекрытия, кровлю, проемы, пол, смотровую яму (допускается отсутствие смотровой ямы), предназначенное для хранения транспортного средства;</w:t>
      </w:r>
    </w:p>
    <w:p w:rsidR="004E1589" w:rsidRDefault="004E1589" w:rsidP="004E1589">
      <w:pPr>
        <w:pStyle w:val="ConsPlusNormal"/>
        <w:ind w:firstLine="709"/>
        <w:jc w:val="both"/>
      </w:pPr>
      <w:r>
        <w:t>горючие вещества и материалы - вещества и материалы, способные самовозгораться, а также возгораться при воздействии источника зажигания и самостоятельно гореть после его удаления;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жилой дом - капитальное строение (здание, сооружение), половину или более половины общей </w:t>
      </w:r>
      <w:proofErr w:type="gramStart"/>
      <w:r>
        <w:t>площади</w:t>
      </w:r>
      <w:proofErr w:type="gramEnd"/>
      <w:r>
        <w:t xml:space="preserve"> которого составляет площадь жилых помещений;</w:t>
      </w:r>
    </w:p>
    <w:p w:rsidR="004E1589" w:rsidRDefault="004E1589" w:rsidP="004E1589">
      <w:pPr>
        <w:pStyle w:val="ConsPlusNormal"/>
        <w:ind w:firstLine="709"/>
        <w:jc w:val="both"/>
      </w:pPr>
      <w:r>
        <w:t>малолетние дети - лица, не достигшие 14-летнего возраста;</w:t>
      </w:r>
    </w:p>
    <w:p w:rsidR="004E1589" w:rsidRDefault="004E1589" w:rsidP="004E1589">
      <w:pPr>
        <w:pStyle w:val="ConsPlusNormal"/>
        <w:ind w:firstLine="709"/>
        <w:jc w:val="both"/>
      </w:pPr>
      <w:proofErr w:type="spellStart"/>
      <w:r>
        <w:t>нетеплоемкая</w:t>
      </w:r>
      <w:proofErr w:type="spellEnd"/>
      <w:r>
        <w:t xml:space="preserve"> печь - печь из листовой стали или отлитая из чугуна с активным объемом кладки менее 0,2 </w:t>
      </w:r>
      <w:proofErr w:type="gramStart"/>
      <w:r>
        <w:t>кубических</w:t>
      </w:r>
      <w:proofErr w:type="gramEnd"/>
      <w:r>
        <w:t xml:space="preserve"> метра;</w:t>
      </w:r>
    </w:p>
    <w:p w:rsidR="004E1589" w:rsidRDefault="004E1589" w:rsidP="004E1589">
      <w:pPr>
        <w:pStyle w:val="ConsPlusNormal"/>
        <w:ind w:firstLine="709"/>
        <w:jc w:val="both"/>
      </w:pPr>
      <w:r>
        <w:t>огневые работы - работы повышенной опасности, связанные с применением открытого огня, искрообразованием и нагреванием до температур, способных вызвать воспламенение материалов и конструкций (</w:t>
      </w:r>
      <w:proofErr w:type="spellStart"/>
      <w:r>
        <w:t>электро</w:t>
      </w:r>
      <w:proofErr w:type="spellEnd"/>
      <w:r>
        <w:t xml:space="preserve">- и газосварочные работы,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электро</w:t>
      </w:r>
      <w:proofErr w:type="spellEnd"/>
      <w:r>
        <w:t xml:space="preserve">- и </w:t>
      </w:r>
      <w:proofErr w:type="spellStart"/>
      <w:r>
        <w:t>бензорезка</w:t>
      </w:r>
      <w:proofErr w:type="spellEnd"/>
      <w:r>
        <w:t>, работы по разогреву битума, нагреву деталей открытым пламенем, применение факелов, горелок);</w:t>
      </w:r>
    </w:p>
    <w:p w:rsidR="004E1589" w:rsidRDefault="004E1589" w:rsidP="004E1589">
      <w:pPr>
        <w:pStyle w:val="ConsPlusNormal"/>
        <w:ind w:firstLine="709"/>
        <w:jc w:val="both"/>
      </w:pPr>
      <w:r>
        <w:t>отопительные приборы - устройства для обогрева помещения путем передачи теплоты от теплоносителя (радиаторы одинарные, секционные, трубы отопления и подобное);</w:t>
      </w:r>
    </w:p>
    <w:p w:rsidR="004E1589" w:rsidRDefault="004E1589" w:rsidP="004E1589">
      <w:pPr>
        <w:pStyle w:val="ConsPlusNormal"/>
        <w:ind w:firstLine="709"/>
        <w:jc w:val="both"/>
      </w:pPr>
      <w:r>
        <w:t>первичные средства пожаротушения - средства пожаротушения, используемые для борьбы с пожаром в начальной стадии его развития (огнетушители, немеханизированный ручной пожарный инструмент, емкости с запасом воды, полотнище противопожарное);</w:t>
      </w:r>
    </w:p>
    <w:p w:rsidR="004E1589" w:rsidRDefault="004E1589" w:rsidP="004E1589">
      <w:pPr>
        <w:pStyle w:val="ConsPlusNormal"/>
        <w:ind w:firstLine="709"/>
        <w:jc w:val="both"/>
      </w:pPr>
      <w:r>
        <w:t>пиротехническое изделие - изделие, предназначенное для получения требуемого эффекта с помощью горения (взрыва) пиротехнического состава;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пожарный </w:t>
      </w:r>
      <w:proofErr w:type="spellStart"/>
      <w:r>
        <w:t>извещатель</w:t>
      </w:r>
      <w:proofErr w:type="spellEnd"/>
      <w:r>
        <w:t xml:space="preserve"> - техническое средство, предназначенное для обнаружения пожара посредством контроля изменений физических параметров окружающей среды, вызванных пожаром, и (или) формирования сигнала о пожаре;</w:t>
      </w:r>
    </w:p>
    <w:p w:rsidR="004E1589" w:rsidRDefault="004E1589" w:rsidP="004E1589">
      <w:pPr>
        <w:pStyle w:val="ConsPlusNormal"/>
        <w:ind w:firstLine="709"/>
        <w:jc w:val="both"/>
      </w:pPr>
      <w:r>
        <w:t>придомовая территория - земельный участок, предоставленный для строительства и (или) обслуживания недвижимого имущества землепользователям в соответствии с законодательными актами в области охраны и использования земель;</w:t>
      </w:r>
    </w:p>
    <w:p w:rsidR="004E1589" w:rsidRDefault="004E1589" w:rsidP="004E1589">
      <w:pPr>
        <w:pStyle w:val="ConsPlusNormal"/>
        <w:ind w:firstLine="709"/>
        <w:jc w:val="both"/>
      </w:pPr>
      <w:r>
        <w:t>противопожарное водоснабжение - совокупность инженерно-технических средств и сооружений, обеспечивающих подачу воды для тушения пожара;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система пожарной автоматики - совокупность взаимодействующих систем пожарной сигнализации, передачи извещений о пожаре, </w:t>
      </w:r>
      <w:r>
        <w:lastRenderedPageBreak/>
        <w:t xml:space="preserve">оповещения и управления эвакуацией людей, </w:t>
      </w:r>
      <w:proofErr w:type="spellStart"/>
      <w:r>
        <w:t>противодымной</w:t>
      </w:r>
      <w:proofErr w:type="spellEnd"/>
      <w:r>
        <w:t xml:space="preserve"> вентиляции, установок автоматического пожаротушения и иного оборудования автоматической противопожарной защиты, предназначенных для обеспечения пожарной безопасности объекта;</w:t>
      </w:r>
    </w:p>
    <w:p w:rsidR="004E1589" w:rsidRDefault="004E1589" w:rsidP="004E1589">
      <w:pPr>
        <w:pStyle w:val="ConsPlusNormal"/>
        <w:ind w:firstLine="709"/>
        <w:jc w:val="both"/>
      </w:pPr>
      <w:r>
        <w:t>специальное приспособление для приготовления пищи - изделие, предназначенное для приготовления пищи на огне и (или) углях (мангал, барбекю, гриль и подобные);</w:t>
      </w:r>
    </w:p>
    <w:p w:rsidR="004E1589" w:rsidRDefault="004E1589" w:rsidP="004E1589">
      <w:pPr>
        <w:pStyle w:val="ConsPlusNormal"/>
        <w:ind w:firstLine="709"/>
        <w:jc w:val="both"/>
      </w:pPr>
      <w:proofErr w:type="gramStart"/>
      <w:r>
        <w:t>средства противопожарной защиты и пожаротушения - продукция, предназначенная для предотвращения, снижения риска возникновения, ограничения распространения пожара и его опасных факторов, тушения пожара, спасения (</w:t>
      </w:r>
      <w:proofErr w:type="spellStart"/>
      <w:r>
        <w:t>самоспасения</w:t>
      </w:r>
      <w:proofErr w:type="spellEnd"/>
      <w:r>
        <w:t>) людей и ликвидации чрезвычайных ситуаций природного и техногенного характера, защиты жизни и здоровья людей, имущества и окружающей среды от пожара, а также снижения риска причинения вреда и (или) нанесения ущерба вследствие пожара (системы пожарной сигнализации, автоматические установки</w:t>
      </w:r>
      <w:proofErr w:type="gramEnd"/>
      <w:r>
        <w:t xml:space="preserve"> пожаротушения, первичные средства пожаротушения, средства спасения и другие);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теплогенерирующие аппараты - аппараты, предназначенные для непосредственного получения нагретого теплоносителя в результате физико-химических процессов (камины, калориферы, водонагреватели, </w:t>
      </w:r>
      <w:proofErr w:type="spellStart"/>
      <w:r>
        <w:t>теплогенераторы</w:t>
      </w:r>
      <w:proofErr w:type="spellEnd"/>
      <w:r>
        <w:t>, иные аппараты и устройства, работающие на газообразном, жидком, твердом или смешанном виде топлива, электрической энергии и служащие для отопления, приготовления пищи, нагрева воды, теплоносителей, сушки помещений и сельхозпродукции или иных целей);</w:t>
      </w:r>
    </w:p>
    <w:p w:rsidR="004E1589" w:rsidRDefault="004E1589" w:rsidP="004E1589">
      <w:pPr>
        <w:pStyle w:val="ConsPlusNormal"/>
        <w:ind w:firstLine="709"/>
        <w:jc w:val="both"/>
      </w:pPr>
      <w:r>
        <w:t>хозяйственные строения и сооружения - единичные продукты строительной деятельности, выполняющие вспомогательные функции для ведения домашнего хозяйства;</w:t>
      </w:r>
    </w:p>
    <w:p w:rsidR="004E1589" w:rsidRDefault="004E1589" w:rsidP="004E1589">
      <w:pPr>
        <w:pStyle w:val="ConsPlusNormal"/>
        <w:ind w:firstLine="709"/>
        <w:jc w:val="both"/>
      </w:pPr>
      <w:r>
        <w:t>эксплуатационная документация на оборудование (аппараты) - документ, в котором определены правила эксплуатации оборудования (аппарата) и (или) отражены сведения, удостоверяющие гарантированные изготовителем значения основных параметров и характеристик (свойств) оборудования (аппарата), гарантии и сведения по его эксплуатации в течение установленного срока службы.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абзац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МЧС от 28.05.2021 № 41.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jc w:val="center"/>
        <w:outlineLvl w:val="1"/>
      </w:pPr>
      <w:r>
        <w:rPr>
          <w:b/>
        </w:rPr>
        <w:lastRenderedPageBreak/>
        <w:t>ГЛАВА 2</w:t>
      </w:r>
    </w:p>
    <w:p w:rsidR="004E1589" w:rsidRDefault="004E1589" w:rsidP="004E1589">
      <w:pPr>
        <w:pStyle w:val="ConsPlusNormal"/>
        <w:jc w:val="center"/>
      </w:pPr>
      <w:r>
        <w:rPr>
          <w:b/>
        </w:rPr>
        <w:t>ОБЯЗАННОСТИ РУКОВОДИТЕЛЕЙ ОРГАНИЗАЦИЙ, УЧАСТНИКОВ СОВМЕСТНОГО ДОМОВЛАДЕНИЯ ПРИ УПРАВЛЕНИИ ОБЩИМ ИМУЩЕСТВОМ НЕПОСРЕДСТВЕННО УЧАСТНИКАМИ СОВМЕСТНОГО ДОМОВЛАДЕНИЯ И ГРАЖДАН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ind w:firstLine="709"/>
        <w:jc w:val="both"/>
      </w:pPr>
      <w:r>
        <w:t xml:space="preserve">3. Руководители организаций </w:t>
      </w:r>
      <w:hyperlink w:anchor="P110" w:history="1">
        <w:r>
          <w:rPr>
            <w:color w:val="0000FF"/>
          </w:rPr>
          <w:t>&lt;1&gt;</w:t>
        </w:r>
      </w:hyperlink>
      <w:r>
        <w:t>, участники совместного домовладения при управлении общим имуществом непосредственно участниками совместного домовладения обязаны обеспечить:</w:t>
      </w:r>
    </w:p>
    <w:p w:rsidR="004E1589" w:rsidRDefault="004E1589" w:rsidP="004E1589">
      <w:pPr>
        <w:pStyle w:val="ConsPlusNormal"/>
        <w:ind w:firstLine="709"/>
        <w:jc w:val="both"/>
      </w:pPr>
      <w:r>
        <w:t>3.1. эксплуатацию жилого дома в соответствии с противопожарными мероприятиями, установленными проектной и эксплуатационной документацией на него, а также требованиями настоящих Правил;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3.2. соблюдение и контроль выполнения требований по обеспечению пожарной безопасности во вспомогательных помещениях многоквартирного жилого дома и на придомовой территории;</w:t>
      </w:r>
    </w:p>
    <w:p w:rsidR="004E1589" w:rsidRDefault="004E1589" w:rsidP="004E1589">
      <w:pPr>
        <w:pStyle w:val="ConsPlusNormal"/>
        <w:ind w:firstLine="709"/>
        <w:jc w:val="both"/>
      </w:pPr>
      <w:r>
        <w:t>3.3. работоспособность и исправность сре</w:t>
      </w:r>
      <w:proofErr w:type="gramStart"/>
      <w:r>
        <w:t>дств пр</w:t>
      </w:r>
      <w:proofErr w:type="gramEnd"/>
      <w:r>
        <w:t>отивопожарной защиты и пожаротушения, противопожарного водоснабжения, наружных пожарных лестниц, наружных металлических лестниц, предназначенных для эвакуации людей, ограждений крыш, а также постоянную готовность к применению этих средств;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3.4. исправное состояние противопожарных дверей и дверей, оборудованных приспособлениями для </w:t>
      </w:r>
      <w:proofErr w:type="spellStart"/>
      <w:r>
        <w:t>самозакрывания</w:t>
      </w:r>
      <w:proofErr w:type="spellEnd"/>
      <w:r>
        <w:t xml:space="preserve"> и уплотнением в притворах;</w:t>
      </w:r>
    </w:p>
    <w:p w:rsidR="004E1589" w:rsidRDefault="004E1589" w:rsidP="004E1589">
      <w:pPr>
        <w:pStyle w:val="ConsPlusNormal"/>
        <w:ind w:firstLine="709"/>
        <w:jc w:val="both"/>
      </w:pPr>
      <w:r>
        <w:t>3.5. периодическую проверку наружных пожарных лестниц, наружных металлических лестниц, предназначенных для эвакуации людей;</w:t>
      </w:r>
    </w:p>
    <w:p w:rsidR="004E1589" w:rsidRDefault="004E1589" w:rsidP="004E1589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3.5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3.6. проведение огневых работ в соответствии с требованиями нормативных правовых актов;</w:t>
      </w:r>
    </w:p>
    <w:p w:rsidR="004E1589" w:rsidRDefault="004E1589" w:rsidP="004E1589">
      <w:pPr>
        <w:pStyle w:val="ConsPlusNormal"/>
        <w:ind w:firstLine="709"/>
        <w:jc w:val="both"/>
      </w:pPr>
      <w:r>
        <w:t>3.7. своевременное выполнение предписаний и требований органов государственного пожарного надзора;</w:t>
      </w:r>
    </w:p>
    <w:p w:rsidR="004E1589" w:rsidRDefault="004E1589" w:rsidP="004E1589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3.7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3.8. проверку состояния противопожарного водоснабжения.</w:t>
      </w:r>
    </w:p>
    <w:p w:rsidR="004E1589" w:rsidRDefault="004E1589" w:rsidP="004E1589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3.8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--------------------------------</w:t>
      </w:r>
    </w:p>
    <w:p w:rsidR="004E1589" w:rsidRDefault="004E1589" w:rsidP="004E1589">
      <w:pPr>
        <w:pStyle w:val="ConsPlusNormal"/>
        <w:ind w:firstLine="709"/>
        <w:jc w:val="both"/>
      </w:pPr>
      <w:bookmarkStart w:id="1" w:name="P110"/>
      <w:bookmarkEnd w:id="1"/>
      <w:r>
        <w:t>&lt;1</w:t>
      </w:r>
      <w:proofErr w:type="gramStart"/>
      <w:r>
        <w:t>&gt; В</w:t>
      </w:r>
      <w:proofErr w:type="gramEnd"/>
      <w:r>
        <w:t xml:space="preserve"> настоящих Правилах под организациями понимаются организации, осуществляющие эксплуатацию жилищного фонда и (или) предоставляющие жилищно-коммунальные услуги, уполномоченные лица по управлению общим имуществом совместного домовладения, </w:t>
      </w:r>
      <w:r>
        <w:lastRenderedPageBreak/>
        <w:t>товарищества собственников и организации застройщиков, осуществляющие обслуживание жилых домов самостоятельно.</w:t>
      </w:r>
    </w:p>
    <w:p w:rsidR="004E1589" w:rsidRDefault="004E1589" w:rsidP="004E1589">
      <w:pPr>
        <w:pStyle w:val="ConsPlusNormal"/>
        <w:ind w:firstLine="709"/>
      </w:pPr>
    </w:p>
    <w:p w:rsidR="004E1589" w:rsidRDefault="004E1589" w:rsidP="004E1589">
      <w:pPr>
        <w:pStyle w:val="ConsPlusNormal"/>
        <w:ind w:firstLine="709"/>
        <w:jc w:val="both"/>
      </w:pPr>
      <w:r>
        <w:t xml:space="preserve">4. Граждане </w:t>
      </w:r>
      <w:hyperlink w:anchor="P123" w:history="1">
        <w:r>
          <w:rPr>
            <w:color w:val="0000FF"/>
          </w:rPr>
          <w:t>&lt;2&gt;</w:t>
        </w:r>
      </w:hyperlink>
      <w:r>
        <w:t xml:space="preserve"> обязаны:</w:t>
      </w:r>
    </w:p>
    <w:p w:rsidR="004E1589" w:rsidRDefault="004E1589" w:rsidP="004E1589">
      <w:pPr>
        <w:pStyle w:val="ConsPlusNormal"/>
        <w:ind w:firstLine="709"/>
        <w:jc w:val="both"/>
      </w:pPr>
      <w:r>
        <w:t>4.1. выполнять настоящие Правила;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4.2. уметь применять первичные средства пожаротушения для тушения очагов горения;</w:t>
      </w:r>
    </w:p>
    <w:p w:rsidR="004E1589" w:rsidRDefault="004E1589" w:rsidP="004E1589">
      <w:pPr>
        <w:pStyle w:val="ConsPlusNormal"/>
        <w:ind w:firstLine="709"/>
        <w:jc w:val="both"/>
      </w:pPr>
      <w:r>
        <w:t>4.3. обеспечивать своевременное выполнение предписаний и требований органов государственного пожарного надзора;</w:t>
      </w:r>
    </w:p>
    <w:p w:rsidR="004E1589" w:rsidRDefault="004E1589" w:rsidP="004E1589">
      <w:pPr>
        <w:pStyle w:val="ConsPlusNormal"/>
        <w:ind w:firstLine="709"/>
        <w:jc w:val="both"/>
      </w:pPr>
      <w:r>
        <w:t>4.4. не допускать использования источников огня малолетними детьми;</w:t>
      </w:r>
    </w:p>
    <w:p w:rsidR="004E1589" w:rsidRDefault="004E1589" w:rsidP="004E1589">
      <w:pPr>
        <w:pStyle w:val="ConsPlusNormal"/>
        <w:ind w:firstLine="709"/>
        <w:jc w:val="both"/>
      </w:pPr>
      <w:r>
        <w:t>4.5. при обнаружении пожара сообщить об этом по телефону 101 или 112 либо непосредственно в пожарное аварийно-спасательное подразделение;</w:t>
      </w:r>
    </w:p>
    <w:p w:rsidR="004E1589" w:rsidRDefault="004E1589" w:rsidP="004E1589">
      <w:pPr>
        <w:pStyle w:val="ConsPlusNormal"/>
        <w:ind w:firstLine="709"/>
        <w:jc w:val="both"/>
      </w:pPr>
      <w:proofErr w:type="gramStart"/>
      <w:r>
        <w:t>4.6. при проведении огневых работ в жилых домах (за исключением многоквартирных жилых домов), строениях и сооружениях, расположенных на придомовой территории, садовых домиках, хозяйственных строениях и сооружениях, расположенных на земельном участке, представленном для ведения коллективного садоводства, дачах, хозяйственных строениях и сооружениях, расположенных на земельном участке, предоставленном для дачного строительства, руководствоваться требованиями настоящих Правил;</w:t>
      </w:r>
      <w:proofErr w:type="gramEnd"/>
    </w:p>
    <w:p w:rsidR="004E1589" w:rsidRDefault="004E1589" w:rsidP="004E1589">
      <w:pPr>
        <w:pStyle w:val="ConsPlusNormal"/>
        <w:ind w:firstLine="709"/>
        <w:jc w:val="both"/>
      </w:pPr>
      <w:r>
        <w:t xml:space="preserve">4.7. содержать в работоспособном и исправном состоянии установленные в жилых помещениях автономные пожарные </w:t>
      </w:r>
      <w:proofErr w:type="spellStart"/>
      <w:r>
        <w:t>извещатели</w:t>
      </w:r>
      <w:proofErr w:type="spellEnd"/>
      <w:r>
        <w:t>, а также устройства вывода сигнала о срабатывании на фасад здания.</w:t>
      </w:r>
    </w:p>
    <w:p w:rsidR="004E1589" w:rsidRDefault="004E1589" w:rsidP="004E1589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4.7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--------------------------------</w:t>
      </w:r>
    </w:p>
    <w:p w:rsidR="004E1589" w:rsidRDefault="004E1589" w:rsidP="004E1589">
      <w:pPr>
        <w:pStyle w:val="ConsPlusNormal"/>
        <w:ind w:firstLine="709"/>
        <w:jc w:val="both"/>
      </w:pPr>
      <w:bookmarkStart w:id="2" w:name="P123"/>
      <w:bookmarkEnd w:id="2"/>
      <w:r>
        <w:t>&lt;2</w:t>
      </w:r>
      <w:proofErr w:type="gramStart"/>
      <w:r>
        <w:t>&gt; В</w:t>
      </w:r>
      <w:proofErr w:type="gramEnd"/>
      <w:r>
        <w:t xml:space="preserve"> настоящих Правилах под гражданами понимаются граждане Республики Беларусь, иностранные граждане и лица без гражданства.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(сноска &lt;2&gt;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</w:pPr>
    </w:p>
    <w:p w:rsidR="004E1589" w:rsidRDefault="004E1589" w:rsidP="004E1589">
      <w:pPr>
        <w:pStyle w:val="ConsPlusNormal"/>
        <w:ind w:firstLine="709"/>
        <w:jc w:val="both"/>
      </w:pPr>
      <w:r>
        <w:t>5. Гражданам не допускается:</w:t>
      </w:r>
    </w:p>
    <w:p w:rsidR="004E1589" w:rsidRDefault="004E1589" w:rsidP="004E1589">
      <w:pPr>
        <w:pStyle w:val="ConsPlusNormal"/>
        <w:ind w:firstLine="709"/>
        <w:jc w:val="both"/>
      </w:pPr>
      <w:r>
        <w:t>5.1. совершать действия, способные привести к возникновению пожара;</w:t>
      </w:r>
    </w:p>
    <w:p w:rsidR="004E1589" w:rsidRDefault="004E1589" w:rsidP="004E1589">
      <w:pPr>
        <w:pStyle w:val="ConsPlusNormal"/>
        <w:ind w:firstLine="709"/>
        <w:jc w:val="both"/>
      </w:pPr>
      <w:proofErr w:type="gramStart"/>
      <w:r>
        <w:t xml:space="preserve">5.2. оставлять без присмотра зажженные свечи, работающие теплогенерирующие аппараты (если иное не оговорено в эксплуатационной документации на них), курить папиросы, сигары, сигареты, </w:t>
      </w:r>
      <w:proofErr w:type="spellStart"/>
      <w:r>
        <w:t>сигариллы</w:t>
      </w:r>
      <w:proofErr w:type="spellEnd"/>
      <w:r>
        <w:t xml:space="preserve"> (</w:t>
      </w:r>
      <w:proofErr w:type="spellStart"/>
      <w:r>
        <w:t>сигариты</w:t>
      </w:r>
      <w:proofErr w:type="spellEnd"/>
      <w:r>
        <w:t xml:space="preserve">) и подобные табачные изделия в кровати или ином месте для сна, а также выбрасывать их и спички непотушенными, в том числе из оконных проемов, с балконов (лоджий) жилых домов, в стволы мусоропроводов, мусорные контейнеры, баки, </w:t>
      </w:r>
      <w:r>
        <w:lastRenderedPageBreak/>
        <w:t>урны</w:t>
      </w:r>
      <w:proofErr w:type="gramEnd"/>
      <w:r>
        <w:t xml:space="preserve"> на придомовой территории;</w:t>
      </w:r>
    </w:p>
    <w:p w:rsidR="004E1589" w:rsidRDefault="004E1589" w:rsidP="004E1589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5.2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5.3. осуществлять запуск изделий, принцип подъема которых на </w:t>
      </w:r>
      <w:proofErr w:type="gramStart"/>
      <w:r>
        <w:t>высоту основан на</w:t>
      </w:r>
      <w:proofErr w:type="gramEnd"/>
      <w:r>
        <w:t xml:space="preserve"> нагревании воздуха внутри конструкции с помощью огня, на придомовой территории, земельных участках, предоставленных для ведения коллективного садоводства или дачного строительства, а также со зданий, хозяйственных строений и сооружений;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5.4. проводить огневые работы в многоквартирных жилых домах и на их придомовой территории;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5.5. использовать огонь для отогрева коммуникаций, строительных материалов, двигателей и топливной системы транспортных средств;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5.6. пользоваться лифтом при пожаре;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5.7. повреждать установленные элементы систем пожарной автоматики и автономные пожарные </w:t>
      </w:r>
      <w:proofErr w:type="spellStart"/>
      <w:r>
        <w:t>извещатели</w:t>
      </w:r>
      <w:proofErr w:type="spellEnd"/>
      <w:r>
        <w:t>, а также устройства вывода сигнала о срабатывании на фасад здания, демонтировать (за исключением случаев проведения ремонтных работ внутри помещений или устранения неисправностей с незамедлительным восстановлением их работоспособности), а также препятствовать их работе.</w:t>
      </w:r>
    </w:p>
    <w:p w:rsidR="004E1589" w:rsidRDefault="004E1589" w:rsidP="004E1589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5.7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jc w:val="center"/>
        <w:outlineLvl w:val="1"/>
      </w:pPr>
      <w:r>
        <w:rPr>
          <w:b/>
        </w:rPr>
        <w:t>ГЛАВА 3</w:t>
      </w:r>
    </w:p>
    <w:p w:rsidR="004E1589" w:rsidRDefault="004E1589" w:rsidP="004E1589">
      <w:pPr>
        <w:pStyle w:val="ConsPlusNormal"/>
        <w:jc w:val="center"/>
      </w:pPr>
      <w:r>
        <w:rPr>
          <w:b/>
        </w:rPr>
        <w:t>ТРЕБОВАНИЯ К СОДЕРЖАНИЮ ПРИДОМОВОЙ ТЕРРИТОРИИ И ЗЕМЕЛЬНЫХ УЧАСТКОВ, ПРЕДОСТАВЛЕННЫХ ДЛЯ ВЕДЕНИЯ КОЛЛЕКТИВНОГО САДОВОДСТВА ИЛИ ДАЧНОГО СТРОИТЕЛЬСТВА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ind w:firstLine="709"/>
        <w:jc w:val="both"/>
      </w:pPr>
      <w:r>
        <w:t>6. На придомовой территории, земельных участках, предоставленных для ведения коллективного садоводства или дачного строительства, не допускается выжигание сухой растительности на корню.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7. Въезды (выезды), дороги, подъезды к жилым домам и пожарным гидрантам должны содержаться в состоянии, обеспечивающем свободный подъезд пожарной аварийно-спасательной техники.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(п. 7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8. При механизированном открывании въездных ворот, шлагбаумов или других ограничивающих въезд устройств на придомовую территорию многоквартирного жилого дома они должны иметь возможность ручного открывания.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9. На придомовой территории многоквартирных жилых домов в </w:t>
      </w:r>
      <w:r>
        <w:lastRenderedPageBreak/>
        <w:t>противопожарных разрывах между зданиями и сооружениями не допускается складирование горючих веществ и материалов, баллонов с горючим газом, а также емкостей после их применения, строительство временных и установка мобильных зданий, сооружений.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10. Использовать специальные приспособления для приготовления пищи, разводить костры следует при условии обеспечения непрерывного </w:t>
      </w:r>
      <w:proofErr w:type="gramStart"/>
      <w:r>
        <w:t>контроля за</w:t>
      </w:r>
      <w:proofErr w:type="gramEnd"/>
      <w:r>
        <w:t xml:space="preserve"> процессом горения и тления.</w:t>
      </w:r>
    </w:p>
    <w:p w:rsidR="004E1589" w:rsidRDefault="004E1589" w:rsidP="004E1589">
      <w:pPr>
        <w:pStyle w:val="ConsPlusNormal"/>
        <w:ind w:firstLine="709"/>
        <w:jc w:val="both"/>
      </w:pPr>
      <w:r>
        <w:t>Места для разведения костров должны быть очищены от горючих веществ и материалов, сухой растительности и обеспечены средствами тушения.</w:t>
      </w:r>
    </w:p>
    <w:p w:rsidR="004E1589" w:rsidRDefault="004E1589" w:rsidP="004E1589">
      <w:pPr>
        <w:pStyle w:val="ConsPlusNormal"/>
        <w:ind w:firstLine="709"/>
        <w:jc w:val="both"/>
      </w:pPr>
      <w:r>
        <w:t>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(часть третья п. 10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По окончании процесса горения остатки горящих (тлеющих) материалов должны быть потушены до полного прекращения тления.</w:t>
      </w:r>
    </w:p>
    <w:p w:rsidR="004E1589" w:rsidRDefault="004E1589" w:rsidP="004E1589">
      <w:pPr>
        <w:pStyle w:val="ConsPlusNormal"/>
        <w:ind w:firstLine="709"/>
        <w:jc w:val="both"/>
      </w:pPr>
      <w:r>
        <w:t>11. Не допускается разведение костров на торфяных грунтах, под кронами деревьев.</w:t>
      </w:r>
    </w:p>
    <w:p w:rsidR="004E1589" w:rsidRDefault="004E1589" w:rsidP="004E1589">
      <w:pPr>
        <w:pStyle w:val="ConsPlusNormal"/>
        <w:ind w:firstLine="709"/>
        <w:jc w:val="both"/>
      </w:pPr>
      <w:r>
        <w:t>12.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 не допускается.</w:t>
      </w:r>
    </w:p>
    <w:p w:rsidR="004E1589" w:rsidRDefault="004E1589" w:rsidP="004E1589">
      <w:pPr>
        <w:pStyle w:val="ConsPlusNormal"/>
        <w:ind w:firstLine="709"/>
        <w:jc w:val="both"/>
      </w:pPr>
      <w:r>
        <w:t>13. При эксплуатации систем противопожарного водоснабжения, расположенных на придомовой территории многоквартирного жилого дома, должны соблюдаться следующие требования:</w:t>
      </w:r>
    </w:p>
    <w:p w:rsidR="004E1589" w:rsidRDefault="004E1589" w:rsidP="004E1589">
      <w:pPr>
        <w:pStyle w:val="ConsPlusNormal"/>
        <w:ind w:firstLine="709"/>
        <w:jc w:val="both"/>
      </w:pPr>
      <w:r>
        <w:t>13.1. не допускается демонтировать пожарные гидранты;</w:t>
      </w:r>
    </w:p>
    <w:p w:rsidR="004E1589" w:rsidRDefault="004E1589" w:rsidP="004E1589">
      <w:pPr>
        <w:pStyle w:val="ConsPlusNormal"/>
        <w:ind w:firstLine="709"/>
        <w:jc w:val="both"/>
      </w:pPr>
      <w:r>
        <w:t>13.2. для систем наружного противопожарного водоснабжения должны быть приняты меры, обеспечивающие возможность их применения в любую пору года;</w:t>
      </w:r>
    </w:p>
    <w:p w:rsidR="004E1589" w:rsidRDefault="004E1589" w:rsidP="004E1589">
      <w:pPr>
        <w:pStyle w:val="ConsPlusNormal"/>
        <w:ind w:firstLine="709"/>
        <w:jc w:val="both"/>
      </w:pPr>
      <w:r>
        <w:t>13.3. пожарные гидранты должны иметь размещенные на видных местах опознавательные знаки.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jc w:val="center"/>
        <w:outlineLvl w:val="1"/>
      </w:pPr>
      <w:r>
        <w:rPr>
          <w:b/>
        </w:rPr>
        <w:t>ГЛАВА 4</w:t>
      </w:r>
    </w:p>
    <w:p w:rsidR="004E1589" w:rsidRDefault="004E1589" w:rsidP="004E1589">
      <w:pPr>
        <w:pStyle w:val="ConsPlusNormal"/>
        <w:jc w:val="center"/>
      </w:pPr>
      <w:r>
        <w:rPr>
          <w:b/>
        </w:rPr>
        <w:t>ТРЕБОВАНИЯ К СОДЕРЖАНИЮ ЗДАНИЙ, ХОЗЯЙСТВЕННЫХ СТРОЕНИЙ И СООРУЖЕНИЙ</w:t>
      </w:r>
    </w:p>
    <w:p w:rsidR="004E1589" w:rsidRDefault="004E1589" w:rsidP="004E1589">
      <w:pPr>
        <w:pStyle w:val="ConsPlusNormal"/>
        <w:ind w:firstLine="540"/>
        <w:jc w:val="both"/>
      </w:pPr>
    </w:p>
    <w:p w:rsidR="004E1589" w:rsidRDefault="004E1589" w:rsidP="004E1589">
      <w:pPr>
        <w:pStyle w:val="ConsPlusNormal"/>
        <w:ind w:firstLine="709"/>
        <w:jc w:val="both"/>
      </w:pPr>
      <w:r>
        <w:t>14. Здания, хозяйственные строения и сооружения, а также оборудование, должны эксплуатироваться в соответствии с функциональным назначением, противопожарными мероприятиями, установленными проектной, эксплуатационной документацией, а также требованиями настоящих Правил.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(п. 14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lastRenderedPageBreak/>
        <w:t>15. В зданиях, хозяйственных строениях и сооружениях не допускается: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15.1. применение пиротехнических изделий, за исключением пиротехнических изделий, соответствующих </w:t>
      </w:r>
      <w:hyperlink r:id="rId34" w:history="1">
        <w:r>
          <w:rPr>
            <w:color w:val="0000FF"/>
          </w:rPr>
          <w:t>I классу</w:t>
        </w:r>
      </w:hyperlink>
      <w:r>
        <w:t xml:space="preserve"> опасности по техническому регламенту Таможенного союза 006/2011 "О безопасности пиротехнических изделий", принятому Решением Комиссии Таможенного союза от 16 августа 2011 г. № 770;</w:t>
      </w:r>
    </w:p>
    <w:p w:rsidR="004E1589" w:rsidRDefault="004E1589" w:rsidP="004E1589">
      <w:pPr>
        <w:pStyle w:val="ConsPlusNormal"/>
        <w:ind w:firstLine="709"/>
        <w:jc w:val="both"/>
      </w:pPr>
      <w:r>
        <w:t>15.2. разведение костров, использование специальных приспособлений для приготовления пищи;</w:t>
      </w:r>
    </w:p>
    <w:p w:rsidR="004E1589" w:rsidRDefault="004E1589" w:rsidP="004E1589">
      <w:pPr>
        <w:pStyle w:val="ConsPlusNormal"/>
        <w:ind w:firstLine="709"/>
        <w:jc w:val="both"/>
      </w:pPr>
      <w:r>
        <w:t>15.3. размещать на фасадах, крышах и (или) наружных поверхностях выступающих частей зданий (терраса, крыльцо, ступени и другие) изделия из горючего текстиля, не предусмотренные проектной документацией, за исключением случаев, установленных законодательством.</w:t>
      </w:r>
    </w:p>
    <w:p w:rsidR="004E1589" w:rsidRDefault="004E1589" w:rsidP="004E1589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15.3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16. Не допускается разведение костров, использование специальных приспособлений для приготовления пищи на балконах, в лоджиях, на террасах, кровлях и стилобатах, за исключение случаев, если их размещение предусмотрено проектной документацией.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Под навесами и в беседках, выполненных из горючих материалов, допускается эксплуатация только специальных приспособлений для приготовления пищи, изготовленных из штучных материалов, при условии соблюдения </w:t>
      </w:r>
      <w:hyperlink w:anchor="P230" w:history="1">
        <w:r>
          <w:rPr>
            <w:color w:val="0000FF"/>
          </w:rPr>
          <w:t>пунктов 33</w:t>
        </w:r>
      </w:hyperlink>
      <w:r>
        <w:t xml:space="preserve">, </w:t>
      </w:r>
      <w:hyperlink w:anchor="P242" w:history="1">
        <w:r>
          <w:rPr>
            <w:color w:val="0000FF"/>
          </w:rPr>
          <w:t>36</w:t>
        </w:r>
      </w:hyperlink>
      <w:r>
        <w:t xml:space="preserve">, </w:t>
      </w:r>
      <w:hyperlink w:anchor="P244" w:history="1">
        <w:r>
          <w:rPr>
            <w:color w:val="0000FF"/>
          </w:rPr>
          <w:t>37</w:t>
        </w:r>
      </w:hyperlink>
      <w:r>
        <w:t xml:space="preserve">, </w:t>
      </w:r>
      <w:hyperlink w:anchor="P259" w:history="1">
        <w:r>
          <w:rPr>
            <w:color w:val="0000FF"/>
          </w:rPr>
          <w:t>40</w:t>
        </w:r>
      </w:hyperlink>
      <w:r>
        <w:t xml:space="preserve"> настоящих Правил.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(часть вторая п. 16 введена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17. При выполнении работ, связанных с применением легковоспламеняющихся и горючих жидкостей, горючих газов, должны быть приняты меры по недопущению образования взрывоопасных концентраций паров и газов в воздухе зданий, хозяйственных строений и сооружений.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Пролитые легковоспламеняющиеся и горючие жидкости должны быть немедленно убраны с помощью сорбирующих материалов или других </w:t>
      </w:r>
      <w:proofErr w:type="spellStart"/>
      <w:r>
        <w:t>пожаробезопасных</w:t>
      </w:r>
      <w:proofErr w:type="spellEnd"/>
      <w:r>
        <w:t xml:space="preserve"> средств и удалены из помещений.</w:t>
      </w:r>
    </w:p>
    <w:p w:rsidR="004E1589" w:rsidRDefault="004E1589" w:rsidP="004E1589">
      <w:pPr>
        <w:pStyle w:val="ConsPlusNormal"/>
        <w:ind w:firstLine="709"/>
        <w:jc w:val="both"/>
      </w:pPr>
      <w:r>
        <w:t>18. Хранение бензина, дизельного топлива допускается только в хозяйственных строениях и сооружениях, гаражах в плотно закрывающейся металлической таре, предназначенной для этих целей.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(п. 18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19. Во вспомогательных помещениях многоквартирных жилых домов не допускается хранение легковоспламеняющихся и горючих жидкостей, баллонов с горючим газом, а также емкостей после их </w:t>
      </w:r>
      <w:r>
        <w:lastRenderedPageBreak/>
        <w:t>применения.</w:t>
      </w:r>
    </w:p>
    <w:p w:rsidR="004E1589" w:rsidRDefault="004E1589" w:rsidP="004E1589">
      <w:pPr>
        <w:pStyle w:val="ConsPlusNormal"/>
        <w:ind w:firstLine="709"/>
        <w:jc w:val="both"/>
      </w:pPr>
      <w:r>
        <w:t>20. Замки (запоры) на дверях, расположенных на путях эвакуации в многоквартирном жилом доме (двери, разделяющие коридоры, двери тамбуров, вестибюлей, холлов, лифтовых холлов, незадымляемых лестничных клеток, наружные эвакуационные двери), должны обеспечивать возможность их свободного открывания изнутри без ключа.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В случае необходимости устройства запоров на дверях допускается устройство электромагнитных </w:t>
      </w:r>
      <w:proofErr w:type="spellStart"/>
      <w:r>
        <w:t>замыкателей</w:t>
      </w:r>
      <w:proofErr w:type="spellEnd"/>
      <w:r>
        <w:t>, приводимых в действие вручную, дистанционно или от установок пожарной автоматики.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21. Фиксировать противопожарные двери и двери, оборудованные приспособлениями для </w:t>
      </w:r>
      <w:proofErr w:type="spellStart"/>
      <w:r>
        <w:t>самозакрывания</w:t>
      </w:r>
      <w:proofErr w:type="spellEnd"/>
      <w:r>
        <w:t xml:space="preserve"> и уплотнением в притворах, в открытом положении, а также снимать их, в том числе приспособления для </w:t>
      </w:r>
      <w:proofErr w:type="spellStart"/>
      <w:r>
        <w:t>самозакрывания</w:t>
      </w:r>
      <w:proofErr w:type="spellEnd"/>
      <w:r>
        <w:t xml:space="preserve"> и уплотнения в притворах, не допускается.</w:t>
      </w:r>
    </w:p>
    <w:p w:rsidR="004E1589" w:rsidRDefault="004E1589" w:rsidP="004E1589">
      <w:pPr>
        <w:pStyle w:val="ConsPlusNormal"/>
        <w:ind w:firstLine="709"/>
        <w:jc w:val="both"/>
      </w:pPr>
      <w:r>
        <w:t>22. Для обеспечения безопасной эвакуации многоквартирных жилых домов (за исключением квартир) в вестибюлях, коридорах, галереях, лестничных маршах и площадках, лифтовых холлах не допускается загромождать проходы, выходы, двери, устанавливать мебель и другое имущество, уменьшающее минимальную эвакуационную ширину и высоту, установленную проектной документацией.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При отсутствии проектной документации ширина эвакуационных выходов должна быть не менее 0,8 метра, выходов на лестничные клетки - не менее 0,9 метра, коридора - не менее 1 метра, маршей лестницы - не менее 0,9 метра. Высота эвакуационных выходов должна быть не менее 1,95 метра (в подземных этажах с помещениями без постоянных рабочих мест - не менее 1,8 метра), а высота путей эвакуации - не менее 2 метров (в подземных этажах с помещениями без постоянных рабочих мест - не менее 1,9 метра).</w:t>
      </w:r>
    </w:p>
    <w:p w:rsidR="004E1589" w:rsidRDefault="004E1589" w:rsidP="004E1589">
      <w:pPr>
        <w:pStyle w:val="ConsPlusNormal"/>
        <w:ind w:firstLine="709"/>
        <w:jc w:val="both"/>
      </w:pPr>
      <w:r>
        <w:t>23. В многоквартирных жилых домах не допускается разукомплектовывать и демонтировать элементы систем пожарной автоматики, пожарные краны. Пожарные краны должны быть постоянно доступны для использования.</w:t>
      </w:r>
    </w:p>
    <w:p w:rsidR="004E1589" w:rsidRDefault="004E1589" w:rsidP="004E1589">
      <w:pPr>
        <w:pStyle w:val="ConsPlusNormal"/>
        <w:ind w:firstLine="709"/>
        <w:jc w:val="both"/>
      </w:pPr>
      <w:r>
        <w:t>24. Машинные отделения лифтов многоквартирных жилых домов должны оснащаться одним порошковым огнетушителем с массой огнетушащего вещества не менее 8 килограмм либо двумя порошковыми огнетушителями с массой огнетушащего вещества 4 килограмма.</w:t>
      </w:r>
    </w:p>
    <w:p w:rsidR="004E1589" w:rsidRDefault="004E1589" w:rsidP="004E1589">
      <w:pPr>
        <w:pStyle w:val="ConsPlusNormal"/>
        <w:ind w:firstLine="709"/>
        <w:jc w:val="both"/>
      </w:pPr>
      <w:r>
        <w:t>25. Хозяйственные строения и сооружения, в которых осуществляется обработка и (или) сушка древесины, в том числе принудительная, должны регулярно очищаться от древесных горючих отходов.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jc w:val="center"/>
        <w:outlineLvl w:val="1"/>
      </w:pPr>
      <w:r>
        <w:rPr>
          <w:b/>
        </w:rPr>
        <w:lastRenderedPageBreak/>
        <w:t>ГЛАВА 5</w:t>
      </w:r>
    </w:p>
    <w:p w:rsidR="004E1589" w:rsidRDefault="004E1589" w:rsidP="004E1589">
      <w:pPr>
        <w:pStyle w:val="ConsPlusNormal"/>
        <w:jc w:val="center"/>
      </w:pPr>
      <w:r>
        <w:rPr>
          <w:b/>
        </w:rPr>
        <w:t>ТРЕБОВАНИЯ К ГАРАЖАМ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ind w:firstLine="709"/>
        <w:jc w:val="both"/>
      </w:pPr>
      <w:r>
        <w:t>26. В гаражах не допускается: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26.1. оставлять транспортные средства с технически неисправной (негерметичной) газовой системой питания, при наличии течи из топливной системы (баков, </w:t>
      </w:r>
      <w:proofErr w:type="spellStart"/>
      <w:r>
        <w:t>топливопроводов</w:t>
      </w:r>
      <w:proofErr w:type="spellEnd"/>
      <w:r>
        <w:t>, технических устройств), а также с открытыми горловинами топливных баков;</w:t>
      </w:r>
    </w:p>
    <w:p w:rsidR="004E1589" w:rsidRDefault="004E1589" w:rsidP="004E1589">
      <w:pPr>
        <w:pStyle w:val="ConsPlusNormal"/>
        <w:ind w:firstLine="709"/>
        <w:jc w:val="both"/>
      </w:pPr>
      <w:r>
        <w:t>26.2. хранить баллоны с горючим газом (из-под горючего газа), за исключением баллонов в газобаллонной установке транспортного средства;</w:t>
      </w:r>
    </w:p>
    <w:p w:rsidR="004E1589" w:rsidRDefault="004E1589" w:rsidP="004E1589">
      <w:pPr>
        <w:pStyle w:val="ConsPlusNormal"/>
        <w:ind w:firstLine="709"/>
        <w:jc w:val="both"/>
      </w:pPr>
      <w:r>
        <w:t>26.3. стравливать газ из баллонов и магистрального трубопровода транспортных средств, работающих на газовом топливе;</w:t>
      </w:r>
    </w:p>
    <w:p w:rsidR="004E1589" w:rsidRDefault="004E1589" w:rsidP="004E1589">
      <w:pPr>
        <w:pStyle w:val="ConsPlusNormal"/>
        <w:ind w:firstLine="709"/>
        <w:jc w:val="both"/>
      </w:pPr>
      <w:r>
        <w:t>26.4. проводить уборку помещений с применением легковоспламеняющихся и горючих жидкостей;</w:t>
      </w:r>
    </w:p>
    <w:p w:rsidR="004E1589" w:rsidRDefault="004E1589" w:rsidP="004E1589">
      <w:pPr>
        <w:pStyle w:val="ConsPlusNormal"/>
        <w:ind w:firstLine="709"/>
        <w:jc w:val="both"/>
      </w:pPr>
      <w:r>
        <w:t>26.5. заправлять транспортные средства автомобильными бензинами, дизельным топливом, керосином, горючими газами;</w:t>
      </w:r>
    </w:p>
    <w:p w:rsidR="004E1589" w:rsidRDefault="004E1589" w:rsidP="004E1589">
      <w:pPr>
        <w:pStyle w:val="ConsPlusNormal"/>
        <w:ind w:firstLine="709"/>
        <w:jc w:val="both"/>
      </w:pPr>
      <w:r>
        <w:t>26.6. заряжать аккумуляторные батареи непосредственно на транспортных средствах (за исключением автомобилей, на которых предусмотрена возможность зарядки аккумуляторной батареи без снятия с автомобиля);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26.7. устанавливать и эксплуатировать </w:t>
      </w:r>
      <w:proofErr w:type="spellStart"/>
      <w:r>
        <w:t>нетеплоемкие</w:t>
      </w:r>
      <w:proofErr w:type="spellEnd"/>
      <w:r>
        <w:t xml:space="preserve"> печи.</w:t>
      </w:r>
    </w:p>
    <w:p w:rsidR="004E1589" w:rsidRDefault="004E1589" w:rsidP="004E1589">
      <w:pPr>
        <w:pStyle w:val="ConsPlusNormal"/>
        <w:ind w:firstLine="709"/>
        <w:jc w:val="both"/>
      </w:pPr>
      <w:r>
        <w:t>27. Исключен.</w:t>
      </w:r>
    </w:p>
    <w:p w:rsidR="004E1589" w:rsidRDefault="004E1589" w:rsidP="004E1589">
      <w:pPr>
        <w:pStyle w:val="ConsPlusNormal"/>
        <w:ind w:firstLine="709"/>
        <w:jc w:val="both"/>
      </w:pPr>
      <w:proofErr w:type="gramStart"/>
      <w:r>
        <w:t>(п. 27 исключен.</w:t>
      </w:r>
      <w:proofErr w:type="gramEnd"/>
      <w:r>
        <w:t xml:space="preserve"> - </w:t>
      </w:r>
      <w:hyperlink r:id="rId4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МЧС от 28.05.2021 № 41)</w:t>
      </w:r>
      <w:proofErr w:type="gramEnd"/>
    </w:p>
    <w:p w:rsidR="004E1589" w:rsidRDefault="004E1589" w:rsidP="004E1589">
      <w:pPr>
        <w:pStyle w:val="ConsPlusNormal"/>
        <w:ind w:firstLine="709"/>
        <w:jc w:val="both"/>
      </w:pPr>
      <w:r>
        <w:t>28. Перед ремонтом электрооборудования на транспортных средствах необходимо отключить аккумуляторную батарею.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jc w:val="center"/>
        <w:outlineLvl w:val="2"/>
      </w:pPr>
      <w:r>
        <w:rPr>
          <w:b/>
        </w:rPr>
        <w:t>ГЛАВА 6</w:t>
      </w:r>
    </w:p>
    <w:p w:rsidR="004E1589" w:rsidRDefault="004E1589" w:rsidP="004E1589">
      <w:pPr>
        <w:pStyle w:val="ConsPlusNormal"/>
        <w:jc w:val="center"/>
      </w:pPr>
      <w:r>
        <w:rPr>
          <w:b/>
        </w:rPr>
        <w:t>ИСКЛЮЧЕНА</w:t>
      </w:r>
    </w:p>
    <w:p w:rsidR="004E1589" w:rsidRDefault="004E1589" w:rsidP="004E1589">
      <w:pPr>
        <w:pStyle w:val="ConsPlusNormal"/>
        <w:jc w:val="both"/>
      </w:pPr>
      <w:r>
        <w:t xml:space="preserve">Глава 6 исключена.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МЧС от 28.05.2021 № 41.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</w:pPr>
      <w:r>
        <w:t>29 - 30. Исключены.</w:t>
      </w:r>
    </w:p>
    <w:p w:rsidR="004E1589" w:rsidRDefault="004E1589" w:rsidP="004E1589">
      <w:pPr>
        <w:pStyle w:val="ConsPlusNormal"/>
        <w:jc w:val="both"/>
      </w:pPr>
      <w:proofErr w:type="gramStart"/>
      <w:r>
        <w:t>(п. 29 - 30 исключены.</w:t>
      </w:r>
      <w:proofErr w:type="gramEnd"/>
      <w:r>
        <w:t xml:space="preserve"> - </w:t>
      </w:r>
      <w:hyperlink r:id="rId4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МЧС от 28.05.2021 № 41)</w:t>
      </w:r>
      <w:proofErr w:type="gramEnd"/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jc w:val="center"/>
        <w:outlineLvl w:val="1"/>
      </w:pPr>
      <w:r>
        <w:rPr>
          <w:b/>
        </w:rPr>
        <w:t>ГЛАВА 7</w:t>
      </w:r>
    </w:p>
    <w:p w:rsidR="004E1589" w:rsidRDefault="004E1589" w:rsidP="004E1589">
      <w:pPr>
        <w:pStyle w:val="ConsPlusNormal"/>
        <w:jc w:val="center"/>
      </w:pPr>
      <w:r>
        <w:rPr>
          <w:b/>
        </w:rPr>
        <w:t xml:space="preserve">ТРЕБОВАНИЯ К ЭКСПЛУАТАЦИИ ТЕПЛОГЕНЕРИРУЮЩИХ АППАРАТОВ И ОТОПИТЕЛЬНЫХ ПРИБОРОВ, ПЕЧЕЙ </w:t>
      </w:r>
      <w:hyperlink w:anchor="P224" w:history="1">
        <w:r>
          <w:rPr>
            <w:b/>
            <w:color w:val="0000FF"/>
          </w:rPr>
          <w:t>&lt;3&gt;</w:t>
        </w:r>
      </w:hyperlink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ind w:firstLine="540"/>
        <w:jc w:val="both"/>
      </w:pPr>
      <w:r>
        <w:t>--------------------------------</w:t>
      </w:r>
    </w:p>
    <w:p w:rsidR="004E1589" w:rsidRDefault="004E1589" w:rsidP="004E1589">
      <w:pPr>
        <w:pStyle w:val="ConsPlusNormal"/>
        <w:ind w:firstLine="540"/>
        <w:jc w:val="both"/>
      </w:pPr>
      <w:bookmarkStart w:id="3" w:name="P224"/>
      <w:bookmarkEnd w:id="3"/>
      <w:r>
        <w:t>&lt;3</w:t>
      </w:r>
      <w:proofErr w:type="gramStart"/>
      <w:r>
        <w:t>&gt; В</w:t>
      </w:r>
      <w:proofErr w:type="gramEnd"/>
      <w:r>
        <w:t xml:space="preserve"> настоящих Правилах под печами понимаются камины, бытовые отопительные и отопительно-варочные печи из штучных материалов, работающие на твердом виде топлива.</w:t>
      </w:r>
    </w:p>
    <w:p w:rsidR="004E1589" w:rsidRDefault="004E1589" w:rsidP="004E1589">
      <w:pPr>
        <w:pStyle w:val="ConsPlusNormal"/>
        <w:ind w:firstLine="709"/>
        <w:jc w:val="both"/>
      </w:pPr>
      <w:r>
        <w:lastRenderedPageBreak/>
        <w:t>31. К эксплуатации допускаются только исправные теплогенерирующие аппараты и отопительные приборы промышленного (заводского) изготовления (за исключением печей).</w:t>
      </w:r>
    </w:p>
    <w:p w:rsidR="004E1589" w:rsidRDefault="004E1589" w:rsidP="004E1589">
      <w:pPr>
        <w:pStyle w:val="ConsPlusNormal"/>
        <w:ind w:firstLine="709"/>
        <w:jc w:val="both"/>
      </w:pPr>
      <w:r>
        <w:t>32. Теплогенерирующие аппараты и отопительные приборы должны эксплуатироваться в соответствии с эксплуатационной документацией на них, а также настоящими Правилами.</w:t>
      </w:r>
    </w:p>
    <w:p w:rsidR="004E1589" w:rsidRDefault="004E1589" w:rsidP="004E1589">
      <w:pPr>
        <w:pStyle w:val="ConsPlusNormal"/>
        <w:ind w:firstLine="709"/>
        <w:jc w:val="both"/>
      </w:pPr>
      <w:r>
        <w:t>Не допускается эксплуатация печей, конструкция которых не соответствует требованиям технических нормативных правовых актов, а также при несоблюдении требований настоящих Правил.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bookmarkStart w:id="4" w:name="P230"/>
      <w:bookmarkEnd w:id="4"/>
      <w:r>
        <w:t>33. Участок пола из горючих материалов перед топочным отверстием эксплуатируемых теплогенерирующих аппаратов (печей), работающих на твердом виде топлива, должен быть защищен негорючим материалом шириной не менее 0,5 метра и длиной не менее 0,7 метра. Размещение горючих веществ и материалов на нем не допускается.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(п. 33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34. Минимальные расстояния от поверхностей теплогенерирующих аппаратов до горючих веществ и материалов должны соответствовать значениям, указанным в эксплуатационной документации на них. При отсутствии данных значений в эксплуатационной документации должно быть обеспечено расстояние, исключающее загорание горючих веществ и материалов.</w:t>
      </w:r>
    </w:p>
    <w:p w:rsidR="004E1589" w:rsidRDefault="004E1589" w:rsidP="004E1589">
      <w:pPr>
        <w:pStyle w:val="ConsPlusNormal"/>
        <w:ind w:firstLine="709"/>
        <w:jc w:val="both"/>
      </w:pPr>
      <w:r>
        <w:t>35. При эксплуатации теплогенерирующих аппаратов не допускается:</w:t>
      </w:r>
    </w:p>
    <w:p w:rsidR="004E1589" w:rsidRDefault="004E1589" w:rsidP="004E1589">
      <w:pPr>
        <w:pStyle w:val="ConsPlusNormal"/>
        <w:ind w:firstLine="709"/>
        <w:jc w:val="both"/>
      </w:pPr>
      <w:r>
        <w:t>35.1. применять для розжига легковоспламеняющиеся и горючие жидкости;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35.2. использовать дымовые трубы, не соответствующие требованиям технических нормативных правовых актов;</w:t>
      </w:r>
    </w:p>
    <w:p w:rsidR="004E1589" w:rsidRDefault="004E1589" w:rsidP="004E1589">
      <w:pPr>
        <w:pStyle w:val="ConsPlusNormal"/>
        <w:ind w:firstLine="709"/>
        <w:jc w:val="both"/>
      </w:pPr>
      <w:r>
        <w:t>35.3. осуществлять топку с открытыми дверцами;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35.4. отключать автоматические средства </w:t>
      </w:r>
      <w:proofErr w:type="gramStart"/>
      <w:r>
        <w:t>контроля за</w:t>
      </w:r>
      <w:proofErr w:type="gramEnd"/>
      <w:r>
        <w:t xml:space="preserve"> режимом их работы;</w:t>
      </w:r>
    </w:p>
    <w:p w:rsidR="004E1589" w:rsidRDefault="004E1589" w:rsidP="004E1589">
      <w:pPr>
        <w:pStyle w:val="ConsPlusNormal"/>
        <w:ind w:firstLine="709"/>
        <w:jc w:val="both"/>
      </w:pPr>
      <w:r>
        <w:t>35.5. осуществлять топку без присмотра, если иное не оговорено в эксплуатационной документации на них;</w:t>
      </w:r>
    </w:p>
    <w:p w:rsidR="004E1589" w:rsidRDefault="004E1589" w:rsidP="004E1589">
      <w:pPr>
        <w:pStyle w:val="ConsPlusNormal"/>
        <w:ind w:firstLine="709"/>
        <w:jc w:val="both"/>
      </w:pPr>
      <w:r>
        <w:t>35.6. применять вид топлива, не предусмотренный эксплуатационной документацией на них;</w:t>
      </w:r>
    </w:p>
    <w:p w:rsidR="004E1589" w:rsidRDefault="004E1589" w:rsidP="004E1589">
      <w:pPr>
        <w:pStyle w:val="ConsPlusNormal"/>
        <w:ind w:firstLine="709"/>
        <w:jc w:val="both"/>
      </w:pPr>
      <w:r>
        <w:t>35.7. дальнейшая работа при обнаружении неисправности.</w:t>
      </w:r>
    </w:p>
    <w:p w:rsidR="004E1589" w:rsidRDefault="004E1589" w:rsidP="004E1589">
      <w:pPr>
        <w:pStyle w:val="ConsPlusNormal"/>
        <w:ind w:firstLine="709"/>
        <w:jc w:val="both"/>
      </w:pPr>
      <w:bookmarkStart w:id="5" w:name="P242"/>
      <w:bookmarkEnd w:id="5"/>
      <w:r>
        <w:t>36. Дымовые трубы теплогенерирующих аппаратов, работающих на твердых, жидких видах топлива, печей должны периодически очищаться от сажи (исходя из условий эксплуатации), но не реже одного раза в год.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bookmarkStart w:id="6" w:name="P244"/>
      <w:bookmarkEnd w:id="6"/>
      <w:r>
        <w:t>37. При эксплуатации печей не допускается:</w:t>
      </w:r>
    </w:p>
    <w:p w:rsidR="004E1589" w:rsidRDefault="004E1589" w:rsidP="004E1589">
      <w:pPr>
        <w:pStyle w:val="ConsPlusNormal"/>
        <w:ind w:firstLine="709"/>
        <w:jc w:val="both"/>
      </w:pPr>
      <w:r>
        <w:lastRenderedPageBreak/>
        <w:t>37.1. осуществлять топку при наличии обрушения кладки свода топливника;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37.2. применять для розжига легковоспламеняющиеся и горючие жидкости;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37.3. осуществлять топку с открытыми дверцами, за исключением случаев, когда конструкция печи предусматривает ее топку с открытым топливником;</w:t>
      </w:r>
    </w:p>
    <w:p w:rsidR="004E1589" w:rsidRDefault="004E1589" w:rsidP="004E1589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37.3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37.4. их перекаливание;</w:t>
      </w:r>
    </w:p>
    <w:p w:rsidR="004E1589" w:rsidRDefault="004E1589" w:rsidP="004E1589">
      <w:pPr>
        <w:pStyle w:val="ConsPlusNormal"/>
        <w:ind w:firstLine="709"/>
        <w:jc w:val="both"/>
      </w:pPr>
      <w:r>
        <w:t>37.5. размещать горючие вещества и материалы на них и в непосредственной близости от топочных отверстий;</w:t>
      </w:r>
    </w:p>
    <w:p w:rsidR="004E1589" w:rsidRDefault="004E1589" w:rsidP="004E1589">
      <w:pPr>
        <w:pStyle w:val="ConsPlusNormal"/>
        <w:ind w:firstLine="709"/>
        <w:jc w:val="both"/>
      </w:pPr>
      <w:r>
        <w:t>37.6. осуществлять топку углем, коксом и газом печи, не предназначенные для этих видов топлива;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37.7. оставлять без присмотра топящиеся печи.</w:t>
      </w:r>
    </w:p>
    <w:p w:rsidR="004E1589" w:rsidRDefault="004E1589" w:rsidP="004E1589">
      <w:pPr>
        <w:pStyle w:val="ConsPlusNormal"/>
        <w:ind w:firstLine="709"/>
        <w:jc w:val="both"/>
      </w:pPr>
      <w:r>
        <w:t>38. Печи, поверхности труб и стен, в которых проходят дымовые каналы, должны быть исправными, без сквозных трещин, а для определения на ранней стадии трещин в дымоходе в объеме чердачного помещения - оштукатурены и побелены.</w:t>
      </w:r>
    </w:p>
    <w:p w:rsidR="004E1589" w:rsidRDefault="004E1589" w:rsidP="004E1589">
      <w:pPr>
        <w:pStyle w:val="ConsPlusNormal"/>
        <w:ind w:firstLine="709"/>
        <w:jc w:val="both"/>
      </w:pPr>
      <w:r>
        <w:t>39. Ежегодно перед отопительным сезоном необходимо проводить проверку исправности печи, дымовых труб (каналов).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bookmarkStart w:id="7" w:name="P259"/>
      <w:bookmarkEnd w:id="7"/>
      <w:r>
        <w:t>40. Зола, угли и шлак, удаленные из теплогенерирующих аппаратов, печей, должны быть пролиты водой до их полного затухания.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jc w:val="center"/>
        <w:outlineLvl w:val="1"/>
      </w:pPr>
      <w:r>
        <w:rPr>
          <w:b/>
        </w:rPr>
        <w:t>ГЛАВА 8</w:t>
      </w:r>
    </w:p>
    <w:p w:rsidR="004E1589" w:rsidRDefault="004E1589" w:rsidP="004E1589">
      <w:pPr>
        <w:pStyle w:val="ConsPlusNormal"/>
        <w:jc w:val="center"/>
      </w:pPr>
      <w:r>
        <w:rPr>
          <w:b/>
        </w:rPr>
        <w:t>ТРЕБОВАНИЯ К ПРОВЕДЕНИЮ ОГНЕВЫХ РАБОТ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ind w:firstLine="709"/>
        <w:jc w:val="both"/>
      </w:pPr>
      <w:r>
        <w:t>41. Оборудование, аппараты для проведения огневых работ должны эксплуатироваться в соответствии с инструкцией по их эксплуатации.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42. Место проведения огневых работ должно быть очищено от горючих веществ и материалов на расстояние не менее разлета искр в соответствии с </w:t>
      </w:r>
      <w:hyperlink w:anchor="P305" w:history="1">
        <w:r>
          <w:rPr>
            <w:color w:val="0000FF"/>
          </w:rPr>
          <w:t>таблицей</w:t>
        </w:r>
      </w:hyperlink>
      <w:r>
        <w:t>, приведенной в приложении.</w:t>
      </w:r>
    </w:p>
    <w:p w:rsidR="004E1589" w:rsidRDefault="004E1589" w:rsidP="004E1589">
      <w:pPr>
        <w:pStyle w:val="ConsPlusNormal"/>
        <w:ind w:firstLine="709"/>
        <w:jc w:val="both"/>
      </w:pPr>
      <w:r>
        <w:t>43. Место проведения огневых работ должно быть обеспечено одним порошковым огнетушителем с массой огнетушащего вещества не менее 8 килограмм либо двумя порошковыми огнетушителями с массой огнетушащего вещества не менее 4 килограмм.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44. Баллоны с горючим газом, устанавливаемые при проведении огневых работ в помещении, должны находиться на расстоянии не менее 1 </w:t>
      </w:r>
      <w:r>
        <w:lastRenderedPageBreak/>
        <w:t>метра от теплогенерирующих аппаратов, отопительных приборов, печей и не менее 5 метров от открытого огня.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45. Перед началом огневых работ емкости из-под легковоспламеняющихся и горючих жидкостей, горючего газа, аппараты должны быть освобождены от остатков продукта, очищены, промыты, пропарены.</w:t>
      </w:r>
    </w:p>
    <w:p w:rsidR="004E1589" w:rsidRDefault="004E1589" w:rsidP="004E1589">
      <w:pPr>
        <w:pStyle w:val="ConsPlusNormal"/>
        <w:ind w:firstLine="709"/>
        <w:jc w:val="both"/>
      </w:pPr>
      <w:r>
        <w:t>46. По окончании огневых работ необходимо проверить место их проведения на предмет отсутствия возможных источников возникновения загорания. В зданиях, хозяйственных строениях и сооружениях необходимо обеспечить наблюдение в течение 1 часа за местом проведения огневых работ после их окончания.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МЧС от 06.10.2020 № 39)</w:t>
      </w:r>
    </w:p>
    <w:p w:rsidR="004E1589" w:rsidRDefault="004E1589" w:rsidP="004E1589">
      <w:pPr>
        <w:pStyle w:val="ConsPlusNormal"/>
        <w:ind w:firstLine="709"/>
        <w:jc w:val="both"/>
      </w:pPr>
      <w:r>
        <w:t>47. При варке (</w:t>
      </w:r>
      <w:proofErr w:type="spellStart"/>
      <w:r>
        <w:t>растоплении</w:t>
      </w:r>
      <w:proofErr w:type="spellEnd"/>
      <w:r>
        <w:t>) битума и смол емкость должна заполняться не более 3/4 ее вместимости. Загружаемая емкость и наполнитель должны быть сухими.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Часть исключена.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МЧС от 06.10.2020 № 39.</w:t>
      </w:r>
    </w:p>
    <w:p w:rsidR="004E1589" w:rsidRDefault="004E1589" w:rsidP="004E1589">
      <w:pPr>
        <w:pStyle w:val="ConsPlusNormal"/>
        <w:ind w:firstLine="709"/>
        <w:jc w:val="both"/>
      </w:pPr>
      <w:r>
        <w:t>Запрещается оставлять емкости без присмотра при варке (</w:t>
      </w:r>
      <w:proofErr w:type="spellStart"/>
      <w:r>
        <w:t>растоплении</w:t>
      </w:r>
      <w:proofErr w:type="spellEnd"/>
      <w:r>
        <w:t>) битума и смол.</w:t>
      </w:r>
    </w:p>
    <w:p w:rsidR="004E1589" w:rsidRDefault="004E1589" w:rsidP="004E1589">
      <w:pPr>
        <w:pStyle w:val="ConsPlusNormal"/>
        <w:ind w:firstLine="709"/>
        <w:jc w:val="both"/>
      </w:pPr>
      <w:r>
        <w:t>48. Не допускается проводить огневые работы:</w:t>
      </w:r>
    </w:p>
    <w:p w:rsidR="004E1589" w:rsidRDefault="004E1589" w:rsidP="004E1589">
      <w:pPr>
        <w:pStyle w:val="ConsPlusNormal"/>
        <w:ind w:firstLine="709"/>
        <w:jc w:val="both"/>
      </w:pPr>
      <w:r>
        <w:t>48.1. при неисправном оборудовании для проведения огневых работ, а также с применением оборудования не заводского изготовления;</w:t>
      </w:r>
    </w:p>
    <w:p w:rsidR="004E1589" w:rsidRDefault="004E1589" w:rsidP="004E1589">
      <w:pPr>
        <w:pStyle w:val="ConsPlusNormal"/>
        <w:ind w:firstLine="709"/>
        <w:jc w:val="both"/>
      </w:pPr>
      <w:r>
        <w:t>48.2. на свежеокрашенных горючими веществами поверхностях;</w:t>
      </w:r>
    </w:p>
    <w:p w:rsidR="004E1589" w:rsidRDefault="004E1589" w:rsidP="004E1589">
      <w:pPr>
        <w:pStyle w:val="ConsPlusNormal"/>
        <w:ind w:firstLine="709"/>
        <w:jc w:val="both"/>
      </w:pPr>
      <w:r>
        <w:t>48.3. на емкостях, коммуникациях, заполненных горючими веществами, на конструкциях, выполненных из горючих материалов, а также на конструкциях, не очищенных от горючих веществ;</w:t>
      </w:r>
    </w:p>
    <w:p w:rsidR="004E1589" w:rsidRDefault="004E1589" w:rsidP="004E1589">
      <w:pPr>
        <w:pStyle w:val="ConsPlusNormal"/>
        <w:ind w:firstLine="709"/>
        <w:jc w:val="both"/>
      </w:pPr>
      <w:r>
        <w:t xml:space="preserve">48.4. одновременно с устройством гидроизоляции и </w:t>
      </w:r>
      <w:proofErr w:type="spellStart"/>
      <w:r>
        <w:t>пароизоляции</w:t>
      </w:r>
      <w:proofErr w:type="spellEnd"/>
      <w:r>
        <w:t xml:space="preserve"> на кровле, монтажом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наклейкой покрытий полов и отделкой помещений с применением горючих лаков, клеев, мастик и других горючих веществ и материалов.</w:t>
      </w:r>
    </w:p>
    <w:p w:rsidR="004E1589" w:rsidRDefault="004E1589" w:rsidP="004E1589">
      <w:pPr>
        <w:pStyle w:val="ConsPlusNormal"/>
        <w:ind w:firstLine="709"/>
        <w:jc w:val="both"/>
      </w:pPr>
      <w:r>
        <w:t>49. Во время проведения огневых работ в зданиях, хозяйственных строениях и сооружениях не допускается:</w:t>
      </w:r>
    </w:p>
    <w:p w:rsidR="004E1589" w:rsidRDefault="004E1589" w:rsidP="004E1589">
      <w:pPr>
        <w:pStyle w:val="ConsPlusNormal"/>
        <w:ind w:firstLine="709"/>
        <w:jc w:val="both"/>
      </w:pPr>
      <w:r>
        <w:t>49.1. проведение окрасочных работ с использованием горючих красок;</w:t>
      </w:r>
    </w:p>
    <w:p w:rsidR="004E1589" w:rsidRDefault="004E1589" w:rsidP="004E1589">
      <w:pPr>
        <w:pStyle w:val="ConsPlusNormal"/>
        <w:ind w:firstLine="709"/>
        <w:jc w:val="both"/>
      </w:pPr>
      <w:r>
        <w:t>49.2. выполнение операций при работе с легковоспламеняющимися и горючими жидкостями;</w:t>
      </w:r>
    </w:p>
    <w:p w:rsidR="004E1589" w:rsidRDefault="004E1589" w:rsidP="004E1589">
      <w:pPr>
        <w:pStyle w:val="ConsPlusNormal"/>
        <w:ind w:firstLine="709"/>
        <w:jc w:val="both"/>
      </w:pPr>
      <w:r>
        <w:t>49.3. проведение других работ, которые могут привести к возникновению взрывов и пожаров из-за загазованности или запыленности мест, где проводятся огневые работы.</w:t>
      </w:r>
    </w:p>
    <w:p w:rsidR="004E1589" w:rsidRDefault="004E1589" w:rsidP="004E1589">
      <w:pPr>
        <w:pStyle w:val="ConsPlusNormal"/>
        <w:ind w:firstLine="709"/>
        <w:jc w:val="both"/>
      </w:pPr>
      <w:r>
        <w:t>50. При смене электродов в процессе электросварочных работ их остатки (огарки) необходимо собирать в емкость из негорючих материалов, установленную у места проведения работ.</w:t>
      </w:r>
    </w:p>
    <w:p w:rsidR="004E1589" w:rsidRDefault="004E1589" w:rsidP="004E1589">
      <w:pPr>
        <w:pStyle w:val="ConsPlusNormal"/>
        <w:ind w:firstLine="709"/>
        <w:jc w:val="both"/>
        <w:sectPr w:rsidR="004E1589" w:rsidSect="004E1589">
          <w:headerReference w:type="first" r:id="rId5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4E1589" w:rsidRDefault="004E1589" w:rsidP="004E1589">
      <w:pPr>
        <w:pStyle w:val="ConsPlusNormal"/>
        <w:ind w:left="4253"/>
        <w:jc w:val="both"/>
        <w:outlineLvl w:val="1"/>
      </w:pPr>
      <w:r>
        <w:lastRenderedPageBreak/>
        <w:t>Приложение</w:t>
      </w:r>
    </w:p>
    <w:p w:rsidR="004E1589" w:rsidRDefault="004E1589" w:rsidP="004E1589">
      <w:pPr>
        <w:pStyle w:val="ConsPlusNormal"/>
        <w:ind w:left="4253"/>
        <w:jc w:val="both"/>
      </w:pPr>
      <w:r>
        <w:t>к Правилам 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</w:t>
      </w:r>
    </w:p>
    <w:p w:rsidR="004E1589" w:rsidRDefault="004E1589" w:rsidP="004E1589">
      <w:pPr>
        <w:pStyle w:val="ConsPlusNormal"/>
      </w:pPr>
    </w:p>
    <w:p w:rsidR="004E1589" w:rsidRDefault="004E1589" w:rsidP="004E1589">
      <w:pPr>
        <w:pStyle w:val="ConsPlusNormal"/>
        <w:jc w:val="center"/>
      </w:pPr>
      <w:bookmarkStart w:id="8" w:name="P305"/>
      <w:bookmarkEnd w:id="8"/>
      <w:r>
        <w:rPr>
          <w:b/>
        </w:rPr>
        <w:t>Таблица - Расстояние разлета искр при проведении огневых работ</w:t>
      </w:r>
    </w:p>
    <w:p w:rsidR="004E1589" w:rsidRDefault="004E1589" w:rsidP="004E158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1"/>
        <w:gridCol w:w="2891"/>
        <w:gridCol w:w="2437"/>
      </w:tblGrid>
      <w:tr w:rsidR="004E1589">
        <w:tc>
          <w:tcPr>
            <w:tcW w:w="3741" w:type="dxa"/>
            <w:vMerge w:val="restart"/>
            <w:vAlign w:val="center"/>
          </w:tcPr>
          <w:p w:rsidR="004E1589" w:rsidRDefault="004E1589" w:rsidP="004E1589">
            <w:pPr>
              <w:pStyle w:val="ConsPlusNormal"/>
              <w:jc w:val="center"/>
            </w:pPr>
            <w:r>
              <w:t xml:space="preserve">Высота точки сварки (резки) над уровнем пола (земли), </w:t>
            </w:r>
            <w:proofErr w:type="gramStart"/>
            <w:r>
              <w:t>м</w:t>
            </w:r>
            <w:proofErr w:type="gramEnd"/>
          </w:p>
        </w:tc>
        <w:tc>
          <w:tcPr>
            <w:tcW w:w="5328" w:type="dxa"/>
            <w:gridSpan w:val="2"/>
            <w:vAlign w:val="center"/>
          </w:tcPr>
          <w:p w:rsidR="004E1589" w:rsidRDefault="004E1589" w:rsidP="004E1589">
            <w:pPr>
              <w:pStyle w:val="ConsPlusNormal"/>
              <w:jc w:val="center"/>
            </w:pPr>
            <w:r>
              <w:t xml:space="preserve">Расстояние разлета искр, </w:t>
            </w:r>
            <w:proofErr w:type="gramStart"/>
            <w:r>
              <w:t>м</w:t>
            </w:r>
            <w:proofErr w:type="gramEnd"/>
          </w:p>
        </w:tc>
      </w:tr>
      <w:tr w:rsidR="004E1589">
        <w:tc>
          <w:tcPr>
            <w:tcW w:w="3741" w:type="dxa"/>
            <w:vMerge/>
          </w:tcPr>
          <w:p w:rsidR="004E1589" w:rsidRDefault="004E1589" w:rsidP="004E1589"/>
        </w:tc>
        <w:tc>
          <w:tcPr>
            <w:tcW w:w="2891" w:type="dxa"/>
            <w:vAlign w:val="center"/>
          </w:tcPr>
          <w:p w:rsidR="004E1589" w:rsidRDefault="004E1589" w:rsidP="004E1589">
            <w:pPr>
              <w:pStyle w:val="ConsPlusNormal"/>
              <w:jc w:val="center"/>
            </w:pPr>
            <w:r>
              <w:t>при сварке</w:t>
            </w:r>
          </w:p>
        </w:tc>
        <w:tc>
          <w:tcPr>
            <w:tcW w:w="2437" w:type="dxa"/>
            <w:vAlign w:val="center"/>
          </w:tcPr>
          <w:p w:rsidR="004E1589" w:rsidRDefault="004E1589" w:rsidP="004E1589">
            <w:pPr>
              <w:pStyle w:val="ConsPlusNormal"/>
              <w:jc w:val="center"/>
            </w:pPr>
            <w:r>
              <w:t>при резке</w:t>
            </w:r>
          </w:p>
        </w:tc>
      </w:tr>
      <w:tr w:rsidR="004E1589">
        <w:tc>
          <w:tcPr>
            <w:tcW w:w="374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6</w:t>
            </w:r>
          </w:p>
        </w:tc>
      </w:tr>
      <w:tr w:rsidR="004E1589">
        <w:tc>
          <w:tcPr>
            <w:tcW w:w="374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7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8</w:t>
            </w:r>
          </w:p>
        </w:tc>
      </w:tr>
      <w:tr w:rsidR="004E1589">
        <w:tc>
          <w:tcPr>
            <w:tcW w:w="374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7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10</w:t>
            </w:r>
          </w:p>
        </w:tc>
      </w:tr>
      <w:tr w:rsidR="004E1589">
        <w:tc>
          <w:tcPr>
            <w:tcW w:w="374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7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12</w:t>
            </w:r>
          </w:p>
        </w:tc>
      </w:tr>
      <w:tr w:rsidR="004E1589">
        <w:tc>
          <w:tcPr>
            <w:tcW w:w="374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7" w:type="dxa"/>
          </w:tcPr>
          <w:p w:rsidR="004E1589" w:rsidRDefault="004E1589" w:rsidP="004E1589">
            <w:pPr>
              <w:pStyle w:val="ConsPlusNormal"/>
              <w:jc w:val="center"/>
            </w:pPr>
            <w:r>
              <w:t>14</w:t>
            </w:r>
          </w:p>
        </w:tc>
      </w:tr>
    </w:tbl>
    <w:p w:rsidR="006837E6" w:rsidRDefault="006837E6" w:rsidP="004E1589">
      <w:pPr>
        <w:ind w:firstLine="0"/>
      </w:pPr>
    </w:p>
    <w:sectPr w:rsidR="006837E6" w:rsidSect="004E1589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6F" w:rsidRDefault="00E56A6F" w:rsidP="004E1589">
      <w:r>
        <w:separator/>
      </w:r>
    </w:p>
  </w:endnote>
  <w:endnote w:type="continuationSeparator" w:id="0">
    <w:p w:rsidR="00E56A6F" w:rsidRDefault="00E56A6F" w:rsidP="004E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6F" w:rsidRDefault="00E56A6F" w:rsidP="004E1589">
      <w:r>
        <w:separator/>
      </w:r>
    </w:p>
  </w:footnote>
  <w:footnote w:type="continuationSeparator" w:id="0">
    <w:p w:rsidR="00E56A6F" w:rsidRDefault="00E56A6F" w:rsidP="004E1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0869"/>
      <w:docPartObj>
        <w:docPartGallery w:val="Page Numbers (Top of Page)"/>
        <w:docPartUnique/>
      </w:docPartObj>
    </w:sdtPr>
    <w:sdtContent>
      <w:p w:rsidR="004E1589" w:rsidRDefault="004E1589" w:rsidP="004E1589">
        <w:pPr>
          <w:pStyle w:val="a3"/>
          <w:tabs>
            <w:tab w:val="clear" w:pos="4677"/>
            <w:tab w:val="clear" w:pos="9355"/>
          </w:tabs>
          <w:ind w:firstLine="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89" w:rsidRDefault="004E15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589"/>
    <w:rsid w:val="00244587"/>
    <w:rsid w:val="00267542"/>
    <w:rsid w:val="004E1589"/>
    <w:rsid w:val="006837E6"/>
    <w:rsid w:val="00E5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58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E158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589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E158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1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1589"/>
  </w:style>
  <w:style w:type="paragraph" w:styleId="a5">
    <w:name w:val="footer"/>
    <w:basedOn w:val="a"/>
    <w:link w:val="a6"/>
    <w:uiPriority w:val="99"/>
    <w:semiHidden/>
    <w:unhideWhenUsed/>
    <w:rsid w:val="004E1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C0DCD1DA487C9E8DC50DECAFC274D2692D663DFB1AA69F7F3FE88A032A5C3A9F241B8F054D2769F602E2964FF4E8221B3Fk2n2I" TargetMode="External"/><Relationship Id="rId18" Type="http://schemas.openxmlformats.org/officeDocument/2006/relationships/hyperlink" Target="consultantplus://offline/ref=10C0DCD1DA487C9E8DC50DECAFC274D2692D663DFB1AA49C763BEC8A032A5C3A9F241B8F055F2731FA02E5884CF3FD744A797431C3E14CEEF9206F6B36kEn1I" TargetMode="External"/><Relationship Id="rId26" Type="http://schemas.openxmlformats.org/officeDocument/2006/relationships/hyperlink" Target="consultantplus://offline/ref=10C0DCD1DA487C9E8DC50DECAFC274D2692D663DFB1AA49C763BEC8A032A5C3A9F241B8F055F2731FA02E5884AF7FD744A797431C3E14CEEF9206F6B36kEn1I" TargetMode="External"/><Relationship Id="rId39" Type="http://schemas.openxmlformats.org/officeDocument/2006/relationships/hyperlink" Target="consultantplus://offline/ref=10C0DCD1DA487C9E8DC50DECAFC274D2692D663DFB1AA49C763BEC8A032A5C3A9F241B8F055F2731FA02E58848F5FD744A797431C3E14CEEF9206F6B36kEn1I" TargetMode="External"/><Relationship Id="rId21" Type="http://schemas.openxmlformats.org/officeDocument/2006/relationships/hyperlink" Target="consultantplus://offline/ref=10C0DCD1DA487C9E8DC50DECAFC274D2692D663DFB1AA49C763BEC8A032A5C3A9F241B8F055F2731FA02E5884BF7FD744A797431C3E14CEEF9206F6B36kEn1I" TargetMode="External"/><Relationship Id="rId34" Type="http://schemas.openxmlformats.org/officeDocument/2006/relationships/hyperlink" Target="consultantplus://offline/ref=10C0DCD1DA487C9E8DC50DECAFC274D2692D663DFB1AAB9D7C38EF8A032A5C3A9F241B8F055F2731FA02E58848F0FD744A797431C3E14CEEF9206F6B36kEn1I" TargetMode="External"/><Relationship Id="rId42" Type="http://schemas.openxmlformats.org/officeDocument/2006/relationships/hyperlink" Target="consultantplus://offline/ref=10C0DCD1DA487C9E8DC50DECAFC274D2692D663DFB1AA49F773DEC8A032A5C3A9F241B8F055F2731FA02E5884EF6FD744A797431C3E14CEEF9206F6B36kEn1I" TargetMode="External"/><Relationship Id="rId47" Type="http://schemas.openxmlformats.org/officeDocument/2006/relationships/hyperlink" Target="consultantplus://offline/ref=10C0DCD1DA487C9E8DC50DECAFC274D2692D663DFB1AA49C763BEC8A032A5C3A9F241B8F055F2731FA02E58847F1FD744A797431C3E14CEEF9206F6B36kEn1I" TargetMode="External"/><Relationship Id="rId50" Type="http://schemas.openxmlformats.org/officeDocument/2006/relationships/hyperlink" Target="consultantplus://offline/ref=10C0DCD1DA487C9E8DC50DECAFC274D2692D663DFB1AA49C763BEC8A032A5C3A9F241B8F055F2731FA02E58846F7FD744A797431C3E14CEEF9206F6B36kEn1I" TargetMode="External"/><Relationship Id="rId55" Type="http://schemas.openxmlformats.org/officeDocument/2006/relationships/hyperlink" Target="consultantplus://offline/ref=10C0DCD1DA487C9E8DC50DECAFC274D2692D663DFB1AA49C763BEC8A032A5C3A9F241B8F055F2731FA02E58846F0FD744A797431C3E14CEEF9206F6B36kEn1I" TargetMode="External"/><Relationship Id="rId7" Type="http://schemas.openxmlformats.org/officeDocument/2006/relationships/hyperlink" Target="consultantplus://offline/ref=10C0DCD1DA487C9E8DC50DECAFC274D2692D663DFB1AAB9B7939EC8A032A5C3A9F241B8F055F2731FA02E78B4CF0FD744A797431C3E14CEEF9206F6B36kEn1I" TargetMode="External"/><Relationship Id="rId12" Type="http://schemas.openxmlformats.org/officeDocument/2006/relationships/hyperlink" Target="consultantplus://offline/ref=10C0DCD1DA487C9E8DC50DECAFC274D2692D663DFB1AA79A783CE98A032A5C3A9F241B8F054D2769F602E2964FF4E8221B3Fk2n2I" TargetMode="External"/><Relationship Id="rId17" Type="http://schemas.openxmlformats.org/officeDocument/2006/relationships/hyperlink" Target="consultantplus://offline/ref=10C0DCD1DA487C9E8DC50DECAFC274D2692D663DFB1AA49C763BEC8A032A5C3A9F241B8F055F2731FA02E5884CF2FD744A797431C3E14CEEF9206F6B36kEn1I" TargetMode="External"/><Relationship Id="rId25" Type="http://schemas.openxmlformats.org/officeDocument/2006/relationships/hyperlink" Target="consultantplus://offline/ref=10C0DCD1DA487C9E8DC50DECAFC274D2692D663DFB1AA49C763BEC8A032A5C3A9F241B8F055F2731FA02E5884AF6FD744A797431C3E14CEEF9206F6B36kEn1I" TargetMode="External"/><Relationship Id="rId33" Type="http://schemas.openxmlformats.org/officeDocument/2006/relationships/hyperlink" Target="consultantplus://offline/ref=10C0DCD1DA487C9E8DC50DECAFC274D2692D663DFB1AA49C763BEC8A032A5C3A9F241B8F055F2731FA02E58849F3FD744A797431C3E14CEEF9206F6B36kEn1I" TargetMode="External"/><Relationship Id="rId38" Type="http://schemas.openxmlformats.org/officeDocument/2006/relationships/hyperlink" Target="consultantplus://offline/ref=10C0DCD1DA487C9E8DC50DECAFC274D2692D663DFB1AA49C763BEC8A032A5C3A9F241B8F055F2731FA02E58848F4FD744A797431C3E14CEEF9206F6B36kEn1I" TargetMode="External"/><Relationship Id="rId46" Type="http://schemas.openxmlformats.org/officeDocument/2006/relationships/hyperlink" Target="consultantplus://offline/ref=10C0DCD1DA487C9E8DC50DECAFC274D2692D663DFB1AA49C763BEC8A032A5C3A9F241B8F055F2731FA02E58847F3FD744A797431C3E14CEEF9206F6B36kEn1I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C0DCD1DA487C9E8DC50DECAFC274D2692D663DFB1AA49C763BEC8A032A5C3A9F241B8F055F2731FA02E5884CF5FD744A797431C3E14CEEF9206F6B36kEn1I" TargetMode="External"/><Relationship Id="rId20" Type="http://schemas.openxmlformats.org/officeDocument/2006/relationships/hyperlink" Target="consultantplus://offline/ref=10C0DCD1DA487C9E8DC50DECAFC274D2692D663DFB1AA49C763BEC8A032A5C3A9F241B8F055F2731FA02E5884CF1FD744A797431C3E14CEEF9206F6B36kEn1I" TargetMode="External"/><Relationship Id="rId29" Type="http://schemas.openxmlformats.org/officeDocument/2006/relationships/hyperlink" Target="consultantplus://offline/ref=10C0DCD1DA487C9E8DC50DECAFC274D2692D663DFB1AA49C763BEC8A032A5C3A9F241B8F055F2731FA02E5884AF3FD744A797431C3E14CEEF9206F6B36kEn1I" TargetMode="External"/><Relationship Id="rId41" Type="http://schemas.openxmlformats.org/officeDocument/2006/relationships/hyperlink" Target="consultantplus://offline/ref=10C0DCD1DA487C9E8DC50DECAFC274D2692D663DFB1AA49C763BEC8A032A5C3A9F241B8F055F2731FA02E58848F1FD744A797431C3E14CEEF9206F6B36kEn1I" TargetMode="External"/><Relationship Id="rId54" Type="http://schemas.openxmlformats.org/officeDocument/2006/relationships/hyperlink" Target="consultantplus://offline/ref=10C0DCD1DA487C9E8DC50DECAFC274D2692D663DFB1AA49C763BEC8A032A5C3A9F241B8F055F2731FA02E58846F3FD744A797431C3E14CEEF9206F6B36kEn1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C0DCD1DA487C9E8DC50DECAFC274D2692D663DFB1AA79D763AEC8A032A5C3A9F241B8F054D2769F602E2964FF4E8221B3Fk2n2I" TargetMode="External"/><Relationship Id="rId24" Type="http://schemas.openxmlformats.org/officeDocument/2006/relationships/hyperlink" Target="consultantplus://offline/ref=10C0DCD1DA487C9E8DC50DECAFC274D2692D663DFB1AA49C763BEC8A032A5C3A9F241B8F055F2731FA02E5884BFEFD744A797431C3E14CEEF9206F6B36kEn1I" TargetMode="External"/><Relationship Id="rId32" Type="http://schemas.openxmlformats.org/officeDocument/2006/relationships/hyperlink" Target="consultantplus://offline/ref=10C0DCD1DA487C9E8DC50DECAFC274D2692D663DFB1AA49C763BEC8A032A5C3A9F241B8F055F2731FA02E58849F4FD744A797431C3E14CEEF9206F6B36kEn1I" TargetMode="External"/><Relationship Id="rId37" Type="http://schemas.openxmlformats.org/officeDocument/2006/relationships/hyperlink" Target="consultantplus://offline/ref=10C0DCD1DA487C9E8DC50DECAFC274D2692D663DFB1AA49C763BEC8A032A5C3A9F241B8F055F2731FA02E58848F6FD744A797431C3E14CEEF9206F6B36kEn1I" TargetMode="External"/><Relationship Id="rId40" Type="http://schemas.openxmlformats.org/officeDocument/2006/relationships/hyperlink" Target="consultantplus://offline/ref=10C0DCD1DA487C9E8DC50DECAFC274D2692D663DFB1AA49C763BEC8A032A5C3A9F241B8F055F2731FA02E58848F3FD744A797431C3E14CEEF9206F6B36kEn1I" TargetMode="External"/><Relationship Id="rId45" Type="http://schemas.openxmlformats.org/officeDocument/2006/relationships/hyperlink" Target="consultantplus://offline/ref=10C0DCD1DA487C9E8DC50DECAFC274D2692D663DFB1AA49C763BEC8A032A5C3A9F241B8F055F2731FA02E58847F2FD744A797431C3E14CEEF9206F6B36kEn1I" TargetMode="External"/><Relationship Id="rId53" Type="http://schemas.openxmlformats.org/officeDocument/2006/relationships/hyperlink" Target="consultantplus://offline/ref=10C0DCD1DA487C9E8DC50DECAFC274D2692D663DFB1AA49C763BEC8A032A5C3A9F241B8F055F2731FA02E58846F2FD744A797431C3E14CEEF9206F6B36kEn1I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C0DCD1DA487C9E8DC50DECAFC274D2692D663DFB1AA49F773DEC8A032A5C3A9F241B8F055F2731FA02E5884FFFFD744A797431C3E14CEEF9206F6B36kEn1I" TargetMode="External"/><Relationship Id="rId23" Type="http://schemas.openxmlformats.org/officeDocument/2006/relationships/hyperlink" Target="consultantplus://offline/ref=10C0DCD1DA487C9E8DC50DECAFC274D2692D663DFB1AA49C763BEC8A032A5C3A9F241B8F055F2731FA02E5884BF2FD744A797431C3E14CEEF9206F6B36kEn1I" TargetMode="External"/><Relationship Id="rId28" Type="http://schemas.openxmlformats.org/officeDocument/2006/relationships/hyperlink" Target="consultantplus://offline/ref=10C0DCD1DA487C9E8DC50DECAFC274D2692D663DFB1AA49C763BEC8A032A5C3A9F241B8F055F2731FA02E5884AF5FD744A797431C3E14CEEF9206F6B36kEn1I" TargetMode="External"/><Relationship Id="rId36" Type="http://schemas.openxmlformats.org/officeDocument/2006/relationships/hyperlink" Target="consultantplus://offline/ref=10C0DCD1DA487C9E8DC50DECAFC274D2692D663DFB1AA49C763BEC8A032A5C3A9F241B8F055F2731FA02E58849FEFD744A797431C3E14CEEF9206F6B36kEn1I" TargetMode="External"/><Relationship Id="rId49" Type="http://schemas.openxmlformats.org/officeDocument/2006/relationships/hyperlink" Target="consultantplus://offline/ref=10C0DCD1DA487C9E8DC50DECAFC274D2692D663DFB1AA49C763BEC8A032A5C3A9F241B8F055F2731FA02E58846F6FD744A797431C3E14CEEF9206F6B36kEn1I" TargetMode="External"/><Relationship Id="rId57" Type="http://schemas.openxmlformats.org/officeDocument/2006/relationships/hyperlink" Target="consultantplus://offline/ref=10C0DCD1DA487C9E8DC50DECAFC274D2692D663DFB1AA49C763BEC8A032A5C3A9F241B8F055F2731FA02E58846FEFD744A797431C3E14CEEF9206F6B36kEn1I" TargetMode="External"/><Relationship Id="rId10" Type="http://schemas.openxmlformats.org/officeDocument/2006/relationships/hyperlink" Target="consultantplus://offline/ref=10C0DCD1DA487C9E8DC50DECAFC274D2692D663DFB1AA09B7C38EE8A032A5C3A9F241B8F054D2769F602E2964FF4E8221B3Fk2n2I" TargetMode="External"/><Relationship Id="rId19" Type="http://schemas.openxmlformats.org/officeDocument/2006/relationships/hyperlink" Target="consultantplus://offline/ref=10C0DCD1DA487C9E8DC50DECAFC274D2692D663DFB1AA49C763BEC8A032A5C3A9F241B8F055F2731FA02E5884CF1FD744A797431C3E14CEEF9206F6B36kEn1I" TargetMode="External"/><Relationship Id="rId31" Type="http://schemas.openxmlformats.org/officeDocument/2006/relationships/hyperlink" Target="consultantplus://offline/ref=10C0DCD1DA487C9E8DC50DECAFC274D2692D663DFB1AA49C763BEC8A032A5C3A9F241B8F055F2731FA02E5884AFEFD744A797431C3E14CEEF9206F6B36kEn1I" TargetMode="External"/><Relationship Id="rId44" Type="http://schemas.openxmlformats.org/officeDocument/2006/relationships/hyperlink" Target="consultantplus://offline/ref=10C0DCD1DA487C9E8DC50DECAFC274D2692D663DFB1AA49F773DEC8A032A5C3A9F241B8F055F2731FA02E5884EF7FD744A797431C3E14CEEF9206F6B36kEn1I" TargetMode="External"/><Relationship Id="rId52" Type="http://schemas.openxmlformats.org/officeDocument/2006/relationships/hyperlink" Target="consultantplus://offline/ref=10C0DCD1DA487C9E8DC50DECAFC274D2692D663DFB1AA49C763BEC8A032A5C3A9F241B8F055F2731FA02E58846F6FD744A797431C3E14CEEF9206F6B36kEn1I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C0DCD1DA487C9E8DC50DECAFC274D2692D663DFB1AA69F7A3DEE8A032A5C3A9F241B8F054D2769F602E2964FF4E8221B3Fk2n2I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10C0DCD1DA487C9E8DC50DECAFC274D2692D663DFB1AA49C763BEC8A032A5C3A9F241B8F055F2731FA02E5884BF4FD744A797431C3E14CEEF9206F6B36kEn1I" TargetMode="External"/><Relationship Id="rId27" Type="http://schemas.openxmlformats.org/officeDocument/2006/relationships/hyperlink" Target="consultantplus://offline/ref=10C0DCD1DA487C9E8DC50DECAFC274D2692D663DFB1AA49C763BEC8A032A5C3A9F241B8F055F2731FA02E5884AF4FD744A797431C3E14CEEF9206F6B36kEn1I" TargetMode="External"/><Relationship Id="rId30" Type="http://schemas.openxmlformats.org/officeDocument/2006/relationships/hyperlink" Target="consultantplus://offline/ref=10C0DCD1DA487C9E8DC50DECAFC274D2692D663DFB1AA49C763BEC8A032A5C3A9F241B8F055F2731FA02E5884AF0FD744A797431C3E14CEEF9206F6B36kEn1I" TargetMode="External"/><Relationship Id="rId35" Type="http://schemas.openxmlformats.org/officeDocument/2006/relationships/hyperlink" Target="consultantplus://offline/ref=10C0DCD1DA487C9E8DC50DECAFC274D2692D663DFB1AA49C763BEC8A032A5C3A9F241B8F055F2731FA02E58849F0FD744A797431C3E14CEEF9206F6B36kEn1I" TargetMode="External"/><Relationship Id="rId43" Type="http://schemas.openxmlformats.org/officeDocument/2006/relationships/hyperlink" Target="consultantplus://offline/ref=10C0DCD1DA487C9E8DC50DECAFC274D2692D663DFB1AA49F773DEC8A032A5C3A9F241B8F055F2731FA02E5884EF7FD744A797431C3E14CEEF9206F6B36kEn1I" TargetMode="External"/><Relationship Id="rId48" Type="http://schemas.openxmlformats.org/officeDocument/2006/relationships/hyperlink" Target="consultantplus://offline/ref=10C0DCD1DA487C9E8DC50DECAFC274D2692D663DFB1AA49C763BEC8A032A5C3A9F241B8F055F2731FA02E58847FEFD744A797431C3E14CEEF9206F6B36kEn1I" TargetMode="External"/><Relationship Id="rId56" Type="http://schemas.openxmlformats.org/officeDocument/2006/relationships/hyperlink" Target="consultantplus://offline/ref=10C0DCD1DA487C9E8DC50DECAFC274D2692D663DFB1AA49C763BEC8A032A5C3A9F241B8F055F2731FA02E58846F1FD744A797431C3E14CEEF9206F6B36kEn1I" TargetMode="External"/><Relationship Id="rId8" Type="http://schemas.openxmlformats.org/officeDocument/2006/relationships/hyperlink" Target="consultantplus://offline/ref=10C0DCD1DA487C9E8DC50DECAFC274D2692D663DFB1AAB997C3CEC8A032A5C3A9F241B8F055F2731FA02E5884BF7FD744A797431C3E14CEEF9206F6B36kEn1I" TargetMode="External"/><Relationship Id="rId51" Type="http://schemas.openxmlformats.org/officeDocument/2006/relationships/hyperlink" Target="consultantplus://offline/ref=10C0DCD1DA487C9E8DC50DECAFC274D2692D663DFB1AA49C763BEC8A032A5C3A9F241B8F055F2731FA02E58846F4FD744A797431C3E14CEEF9206F6B36kEn1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E8745-AEFA-4F47-A367-26791872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5772</Words>
  <Characters>32907</Characters>
  <Application>Microsoft Office Word</Application>
  <DocSecurity>0</DocSecurity>
  <Lines>274</Lines>
  <Paragraphs>77</Paragraphs>
  <ScaleCrop>false</ScaleCrop>
  <Company>home</Company>
  <LinksUpToDate>false</LinksUpToDate>
  <CharactersWithSpaces>38602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2023-02-07T08:39:00Z</dcterms:created>
  <dcterms:modified xsi:type="dcterms:W3CDTF">2023-02-07T08:46:00Z</dcterms:modified>
</cp:coreProperties>
</file>