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A5" w:rsidRDefault="003E6CA5" w:rsidP="00B57CF6">
      <w:pPr>
        <w:pStyle w:val="2"/>
        <w:rPr>
          <w:lang w:eastAsia="en-US"/>
        </w:rPr>
      </w:pPr>
      <w:r w:rsidRPr="0020713D">
        <w:rPr>
          <w:rFonts w:ascii="Times New Roman" w:hAnsi="Times New Roman" w:cs="Times New Roman"/>
          <w:sz w:val="24"/>
          <w:szCs w:val="24"/>
        </w:rPr>
        <w:tab/>
      </w:r>
      <w:r w:rsidRPr="0020713D">
        <w:rPr>
          <w:rFonts w:ascii="Times New Roman" w:hAnsi="Times New Roman" w:cs="Times New Roman"/>
          <w:sz w:val="24"/>
          <w:szCs w:val="24"/>
        </w:rPr>
        <w:tab/>
      </w:r>
    </w:p>
    <w:p w:rsidR="003E6CA5" w:rsidRDefault="003E6CA5" w:rsidP="002C22C2">
      <w:pPr>
        <w:ind w:right="-284"/>
        <w:jc w:val="center"/>
        <w:rPr>
          <w:bCs/>
          <w:lang w:eastAsia="en-US"/>
        </w:rPr>
      </w:pPr>
      <w:r w:rsidRPr="005A37B7">
        <w:rPr>
          <w:lang w:eastAsia="en-US"/>
        </w:rPr>
        <w:t>О</w:t>
      </w:r>
      <w:r w:rsidR="003F5462">
        <w:rPr>
          <w:lang w:eastAsia="en-US"/>
        </w:rPr>
        <w:t xml:space="preserve"> </w:t>
      </w:r>
      <w:r w:rsidRPr="00834049">
        <w:rPr>
          <w:lang w:eastAsia="en-US"/>
        </w:rPr>
        <w:t>некоторых вопросах</w:t>
      </w:r>
      <w:r w:rsidRPr="005A37B7">
        <w:rPr>
          <w:bCs/>
          <w:lang w:eastAsia="en-US"/>
        </w:rPr>
        <w:t xml:space="preserve"> обеспечения работников смывающимии обезвреживающими средствами</w:t>
      </w:r>
    </w:p>
    <w:p w:rsidR="00CB6344" w:rsidRDefault="00CB6344" w:rsidP="002C22C2">
      <w:pPr>
        <w:ind w:right="-284"/>
        <w:jc w:val="center"/>
        <w:rPr>
          <w:bCs/>
          <w:lang w:eastAsia="en-US"/>
        </w:rPr>
      </w:pPr>
    </w:p>
    <w:p w:rsidR="00CB6344" w:rsidRPr="005A37B7" w:rsidRDefault="00CB6344" w:rsidP="002C22C2">
      <w:pPr>
        <w:ind w:right="-284"/>
        <w:jc w:val="center"/>
        <w:rPr>
          <w:bCs/>
          <w:kern w:val="36"/>
        </w:rPr>
      </w:pPr>
      <w:bookmarkStart w:id="0" w:name="_GoBack"/>
      <w:bookmarkEnd w:id="0"/>
    </w:p>
    <w:p w:rsidR="003E6CA5" w:rsidRDefault="003E6CA5" w:rsidP="002C22C2">
      <w:pPr>
        <w:pStyle w:val="4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3E6CA5" w:rsidRPr="00FD3C61" w:rsidRDefault="003E6CA5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мыло или аналогичные по действию смывающие средства - не менее </w:t>
      </w:r>
      <w:smartTag w:uri="urn:schemas-microsoft-com:office:smarttags" w:element="metricconverter">
        <w:smartTagPr>
          <w:attr w:name="ProductID" w:val="400 граммов"/>
        </w:smartTagPr>
        <w:r w:rsidRPr="00FD3C61">
          <w:rPr>
            <w:bCs/>
          </w:rPr>
          <w:t>400 граммов</w:t>
        </w:r>
      </w:smartTag>
      <w:r w:rsidRPr="00FD3C61">
        <w:rPr>
          <w:bCs/>
        </w:rPr>
        <w:t xml:space="preserve"> в месяц;</w:t>
      </w:r>
    </w:p>
    <w:p w:rsidR="003E6CA5" w:rsidRPr="00FD3C61" w:rsidRDefault="003E6CA5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дерматологические средства - не менее </w:t>
      </w:r>
      <w:smartTag w:uri="urn:schemas-microsoft-com:office:smarttags" w:element="metricconverter">
        <w:smartTagPr>
          <w:attr w:name="ProductID" w:val="5 граммов"/>
        </w:smartTagPr>
        <w:r w:rsidRPr="00FD3C61">
          <w:rPr>
            <w:bCs/>
          </w:rPr>
          <w:t>5 граммов</w:t>
        </w:r>
      </w:smartTag>
      <w:r w:rsidRPr="00FD3C61">
        <w:rPr>
          <w:bCs/>
        </w:rPr>
        <w:t xml:space="preserve"> для разового нанесения на кожные покровы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</w:t>
      </w:r>
      <w:r>
        <w:rPr>
          <w:bCs/>
        </w:rPr>
        <w:t>.</w:t>
      </w:r>
    </w:p>
    <w:p w:rsidR="003E6CA5" w:rsidRPr="00FD3C61" w:rsidRDefault="003E6CA5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Работникам должен быть обеспечен постоянный доступ к смывающим и обезвреживающим средствам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3E6CA5" w:rsidRPr="00FD3C61" w:rsidRDefault="003E6CA5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</w:t>
      </w:r>
      <w:r>
        <w:rPr>
          <w:bCs/>
        </w:rPr>
        <w:t>.</w:t>
      </w:r>
    </w:p>
    <w:p w:rsidR="003E6CA5" w:rsidRDefault="003E6CA5" w:rsidP="002C22C2">
      <w:pPr>
        <w:pStyle w:val="a3"/>
        <w:spacing w:before="0" w:beforeAutospacing="0" w:after="0" w:afterAutospacing="0"/>
        <w:jc w:val="both"/>
      </w:pPr>
    </w:p>
    <w:p w:rsidR="003E6CA5" w:rsidRDefault="003E6CA5" w:rsidP="002C22C2">
      <w:pPr>
        <w:pStyle w:val="a3"/>
        <w:spacing w:before="0" w:beforeAutospacing="0" w:after="0" w:afterAutospacing="0"/>
        <w:jc w:val="both"/>
      </w:pPr>
    </w:p>
    <w:p w:rsidR="003E6CA5" w:rsidRDefault="003E6CA5" w:rsidP="002C22C2">
      <w:pPr>
        <w:jc w:val="both"/>
      </w:pPr>
      <w:r w:rsidRPr="002C22C2">
        <w:t xml:space="preserve">Главный государственный инспектор </w:t>
      </w:r>
    </w:p>
    <w:p w:rsidR="003E6CA5" w:rsidRPr="002C22C2" w:rsidRDefault="003E6CA5" w:rsidP="002C22C2">
      <w:pPr>
        <w:jc w:val="both"/>
      </w:pPr>
      <w:r>
        <w:t>Кричевского межрайонного отдела</w:t>
      </w:r>
    </w:p>
    <w:p w:rsidR="003E6CA5" w:rsidRPr="002C22C2" w:rsidRDefault="003E6CA5" w:rsidP="002C22C2">
      <w:pPr>
        <w:jc w:val="both"/>
      </w:pPr>
      <w:r w:rsidRPr="002C22C2">
        <w:t>Могилевского областного управления</w:t>
      </w:r>
    </w:p>
    <w:p w:rsidR="003E6CA5" w:rsidRPr="002C22C2" w:rsidRDefault="003E6CA5" w:rsidP="002C22C2">
      <w:pPr>
        <w:jc w:val="both"/>
      </w:pPr>
      <w:r w:rsidRPr="002C22C2">
        <w:t>Департамента государственной</w:t>
      </w:r>
    </w:p>
    <w:p w:rsidR="003E6CA5" w:rsidRPr="002C22C2" w:rsidRDefault="003E6CA5" w:rsidP="002C22C2">
      <w:pPr>
        <w:jc w:val="both"/>
      </w:pPr>
      <w:r w:rsidRPr="002C22C2">
        <w:t>инспекции труда</w:t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>
        <w:t xml:space="preserve">А.А. </w:t>
      </w:r>
      <w:proofErr w:type="spellStart"/>
      <w:r>
        <w:t>Шлынов</w:t>
      </w:r>
      <w:proofErr w:type="spellEnd"/>
    </w:p>
    <w:sectPr w:rsidR="003E6CA5" w:rsidRPr="002C22C2" w:rsidSect="00D432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savePreviewPicture/>
  <w:compat/>
  <w:rsids>
    <w:rsidRoot w:val="00DD1701"/>
    <w:rsid w:val="000523AA"/>
    <w:rsid w:val="000E7A4E"/>
    <w:rsid w:val="00167B75"/>
    <w:rsid w:val="0020713D"/>
    <w:rsid w:val="00275061"/>
    <w:rsid w:val="002B6DF8"/>
    <w:rsid w:val="002C22C2"/>
    <w:rsid w:val="00303D66"/>
    <w:rsid w:val="003677E3"/>
    <w:rsid w:val="0037445B"/>
    <w:rsid w:val="003E6CA5"/>
    <w:rsid w:val="003F5462"/>
    <w:rsid w:val="00484EDF"/>
    <w:rsid w:val="004A5997"/>
    <w:rsid w:val="004A6863"/>
    <w:rsid w:val="004E4F53"/>
    <w:rsid w:val="005A37B7"/>
    <w:rsid w:val="00721773"/>
    <w:rsid w:val="00735A9E"/>
    <w:rsid w:val="007F03A7"/>
    <w:rsid w:val="00834049"/>
    <w:rsid w:val="00985AC7"/>
    <w:rsid w:val="00AA34A9"/>
    <w:rsid w:val="00AD44D7"/>
    <w:rsid w:val="00B12E36"/>
    <w:rsid w:val="00B57CF6"/>
    <w:rsid w:val="00B96ED7"/>
    <w:rsid w:val="00CB6344"/>
    <w:rsid w:val="00CD04B9"/>
    <w:rsid w:val="00D432C6"/>
    <w:rsid w:val="00D74943"/>
    <w:rsid w:val="00DD1701"/>
    <w:rsid w:val="00E75946"/>
    <w:rsid w:val="00F74D25"/>
    <w:rsid w:val="00FD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84E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Цугульская Янина Васильевна</cp:lastModifiedBy>
  <cp:revision>4</cp:revision>
  <cp:lastPrinted>2019-12-19T14:20:00Z</cp:lastPrinted>
  <dcterms:created xsi:type="dcterms:W3CDTF">2019-12-23T08:13:00Z</dcterms:created>
  <dcterms:modified xsi:type="dcterms:W3CDTF">2019-12-23T09:06:00Z</dcterms:modified>
</cp:coreProperties>
</file>