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80" w:rsidRDefault="0074666F" w:rsidP="007466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666F">
        <w:rPr>
          <w:rFonts w:ascii="Times New Roman" w:hAnsi="Times New Roman" w:cs="Times New Roman"/>
          <w:b/>
          <w:sz w:val="30"/>
          <w:szCs w:val="30"/>
        </w:rPr>
        <w:t>Порядок отзыва работника из отпуска</w:t>
      </w:r>
    </w:p>
    <w:p w:rsidR="0074666F" w:rsidRDefault="0074666F" w:rsidP="0074666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4666F" w:rsidRDefault="0074666F" w:rsidP="007466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Pr="0074666F">
        <w:rPr>
          <w:rFonts w:ascii="Times New Roman" w:hAnsi="Times New Roman" w:cs="Times New Roman"/>
          <w:sz w:val="30"/>
          <w:szCs w:val="30"/>
        </w:rPr>
        <w:t>В соответствии с частью</w:t>
      </w:r>
      <w:r>
        <w:rPr>
          <w:rFonts w:ascii="Times New Roman" w:hAnsi="Times New Roman" w:cs="Times New Roman"/>
          <w:sz w:val="30"/>
          <w:szCs w:val="30"/>
        </w:rPr>
        <w:t xml:space="preserve"> второй  статьи 174 Трудового кодекса Республики Беларусь трудовой отпуск может быть прерван по предложению нанимателя и с согласия работника (отзыв из отпуска). Не 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форме. При этом денежная компенсация за </w:t>
      </w:r>
      <w:r w:rsidR="0050466E">
        <w:rPr>
          <w:rFonts w:ascii="Times New Roman" w:hAnsi="Times New Roman" w:cs="Times New Roman"/>
          <w:sz w:val="30"/>
          <w:szCs w:val="30"/>
        </w:rPr>
        <w:t xml:space="preserve">неиспользованную в связи с </w:t>
      </w:r>
      <w:r w:rsidR="00323FA7">
        <w:rPr>
          <w:rFonts w:ascii="Times New Roman" w:hAnsi="Times New Roman" w:cs="Times New Roman"/>
          <w:sz w:val="30"/>
          <w:szCs w:val="30"/>
        </w:rPr>
        <w:t>отзывом часть отпуска допускается, как это установлено с 28.01.2020г., при услов</w:t>
      </w:r>
      <w:r w:rsidR="00C511B7">
        <w:rPr>
          <w:rFonts w:ascii="Times New Roman" w:hAnsi="Times New Roman" w:cs="Times New Roman"/>
          <w:sz w:val="30"/>
          <w:szCs w:val="30"/>
        </w:rPr>
        <w:t>ии использования работником в текущем рабочем году не менее 14 календарных дней отпуска. Обстоятельства, при наличии которых допускается отзыв из отпуска, могут определяться коллективным договором.</w:t>
      </w:r>
    </w:p>
    <w:p w:rsidR="00C511B7" w:rsidRDefault="00C511B7" w:rsidP="007466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Часть пятая статьи 174 Трудового кодекса не допускает отзыв из отпуска работников моложе 18 лет, а также работников, имеющих право на дополнительные отпуска за работу с вредными и (или) опасными условиями  труда и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за особый характер работы.</w:t>
      </w:r>
    </w:p>
    <w:p w:rsidR="00C511B7" w:rsidRDefault="00C511B7" w:rsidP="007466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511B7" w:rsidRDefault="00C511B7" w:rsidP="007466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511B7" w:rsidRPr="00C511B7" w:rsidRDefault="00C511B7" w:rsidP="0074666F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511B7">
        <w:rPr>
          <w:rFonts w:ascii="Times New Roman" w:hAnsi="Times New Roman" w:cs="Times New Roman"/>
          <w:i/>
          <w:sz w:val="30"/>
          <w:szCs w:val="30"/>
        </w:rPr>
        <w:t xml:space="preserve">          Управление по труду, занятости и социальной защите </w:t>
      </w:r>
    </w:p>
    <w:p w:rsidR="00C511B7" w:rsidRPr="00C511B7" w:rsidRDefault="00C511B7" w:rsidP="0074666F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511B7">
        <w:rPr>
          <w:rFonts w:ascii="Times New Roman" w:hAnsi="Times New Roman" w:cs="Times New Roman"/>
          <w:i/>
          <w:sz w:val="30"/>
          <w:szCs w:val="30"/>
        </w:rPr>
        <w:t xml:space="preserve">           Чериковского райисполкома</w:t>
      </w:r>
    </w:p>
    <w:p w:rsidR="0074666F" w:rsidRPr="0074666F" w:rsidRDefault="0074666F" w:rsidP="007466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74666F" w:rsidRPr="0074666F" w:rsidSect="007A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66F"/>
    <w:rsid w:val="00323FA7"/>
    <w:rsid w:val="0050466E"/>
    <w:rsid w:val="0074666F"/>
    <w:rsid w:val="007A47F8"/>
    <w:rsid w:val="00C22180"/>
    <w:rsid w:val="00C511B7"/>
    <w:rsid w:val="00F917D9"/>
    <w:rsid w:val="00FC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2020-08-26T11:00:00Z</cp:lastPrinted>
  <dcterms:created xsi:type="dcterms:W3CDTF">2020-08-26T11:00:00Z</dcterms:created>
  <dcterms:modified xsi:type="dcterms:W3CDTF">2020-08-26T11:00:00Z</dcterms:modified>
</cp:coreProperties>
</file>