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r w:rsidRPr="00F10998">
        <w:rPr>
          <w:sz w:val="24"/>
          <w:szCs w:val="24"/>
        </w:rPr>
        <w:t>ФОРМА В</w:t>
      </w:r>
    </w:p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6D4FED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</w:t>
            </w:r>
            <w:bookmarkStart w:id="0" w:name="_GoBack"/>
            <w:bookmarkEnd w:id="0"/>
            <w:r w:rsidRPr="00F10998">
              <w:rPr>
                <w:sz w:val="24"/>
                <w:szCs w:val="24"/>
              </w:rPr>
              <w:t xml:space="preserve">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оперативно-дежурн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80222 774744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656B94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14.00-20.44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</w:t>
            </w:r>
            <w:r w:rsidRPr="00F10998">
              <w:rPr>
                <w:sz w:val="24"/>
                <w:szCs w:val="24"/>
              </w:rPr>
              <w:lastRenderedPageBreak/>
              <w:t>пятница</w:t>
            </w:r>
            <w:r w:rsidR="00AF4E2A" w:rsidRPr="00F10998">
              <w:rPr>
                <w:sz w:val="24"/>
                <w:szCs w:val="24"/>
              </w:rPr>
              <w:t>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08.00-13.00; 13.30-16.12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656B94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 xml:space="preserve">08.00-16.42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08.00-13.00, 13.20-15.46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«Чаусская центральная районная </w:t>
            </w:r>
            <w:r w:rsidRPr="00F1099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08.00-16.10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08.30-14.30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</w:r>
            <w:r w:rsidRPr="00F10998">
              <w:rPr>
                <w:iCs/>
                <w:sz w:val="24"/>
                <w:szCs w:val="24"/>
              </w:rPr>
              <w:lastRenderedPageBreak/>
              <w:t>г. Боруйска»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lastRenderedPageBreak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«Белыничский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г.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«Славгородская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656B94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656B94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</w:t>
            </w:r>
            <w:r w:rsidRPr="00F10998">
              <w:rPr>
                <w:iCs/>
                <w:sz w:val="24"/>
                <w:szCs w:val="24"/>
              </w:rPr>
              <w:lastRenderedPageBreak/>
              <w:t>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lastRenderedPageBreak/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«Круглянский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«Могилевская </w:t>
            </w:r>
            <w:r w:rsidRPr="00F10998">
              <w:rPr>
                <w:sz w:val="24"/>
                <w:szCs w:val="24"/>
              </w:rPr>
              <w:lastRenderedPageBreak/>
              <w:t>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Понедельник - пятница </w:t>
            </w:r>
            <w:r w:rsidRPr="00F10998">
              <w:rPr>
                <w:sz w:val="24"/>
                <w:szCs w:val="24"/>
              </w:rPr>
              <w:lastRenderedPageBreak/>
              <w:t>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Кричевского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lastRenderedPageBreak/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«Кричевский районный центр социального обслуживания </w:t>
            </w:r>
            <w:r w:rsidRPr="00F1099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«Шкловский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62" w:rsidRDefault="00096762" w:rsidP="004B56FF">
      <w:pPr>
        <w:spacing w:after="0" w:line="240" w:lineRule="auto"/>
      </w:pPr>
      <w:r>
        <w:separator/>
      </w:r>
    </w:p>
  </w:endnote>
  <w:endnote w:type="continuationSeparator" w:id="1">
    <w:p w:rsidR="00096762" w:rsidRDefault="00096762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62" w:rsidRDefault="00096762" w:rsidP="004B56FF">
      <w:pPr>
        <w:spacing w:after="0" w:line="240" w:lineRule="auto"/>
      </w:pPr>
      <w:r>
        <w:separator/>
      </w:r>
    </w:p>
  </w:footnote>
  <w:footnote w:type="continuationSeparator" w:id="1">
    <w:p w:rsidR="00096762" w:rsidRDefault="00096762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041E1" w:rsidRPr="009051BD" w:rsidRDefault="00656B94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6D4FED">
          <w:rPr>
            <w:noProof/>
          </w:rPr>
          <w:t>2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96762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11F7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56B94"/>
    <w:rsid w:val="00667000"/>
    <w:rsid w:val="006778E0"/>
    <w:rsid w:val="00680E82"/>
    <w:rsid w:val="0068595B"/>
    <w:rsid w:val="006C2FD4"/>
    <w:rsid w:val="006D3068"/>
    <w:rsid w:val="006D4E3D"/>
    <w:rsid w:val="006D4FE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4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CFE3-1837-41A7-8B13-96870E4B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8436</Words>
  <Characters>48088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Шевцова Елена Николаевна</cp:lastModifiedBy>
  <cp:revision>4</cp:revision>
  <cp:lastPrinted>2023-04-28T08:35:00Z</cp:lastPrinted>
  <dcterms:created xsi:type="dcterms:W3CDTF">2023-08-28T05:34:00Z</dcterms:created>
  <dcterms:modified xsi:type="dcterms:W3CDTF">2023-09-04T04:51:00Z</dcterms:modified>
</cp:coreProperties>
</file>