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95" w:rsidRPr="00AD3D95" w:rsidRDefault="00AD3D95" w:rsidP="00AD3D95">
      <w:pPr>
        <w:jc w:val="both"/>
        <w:rPr>
          <w:b/>
          <w:sz w:val="30"/>
          <w:szCs w:val="30"/>
        </w:rPr>
      </w:pPr>
      <w:bookmarkStart w:id="0" w:name="_GoBack"/>
      <w:bookmarkEnd w:id="0"/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2E138E" w:rsidP="006A352D">
      <w:pPr>
        <w:ind w:firstLine="567"/>
        <w:jc w:val="both"/>
        <w:rPr>
          <w:sz w:val="30"/>
          <w:szCs w:val="3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352.1pt;margin-top:66.7pt;width:157.5pt;height:149.25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<v:shadow color="#5d7035" offset="1pt,1pt"/>
            <v:textbox inset="3.6pt,,3.6pt">
              <w:txbxContent>
                <w:p w:rsidR="00572222" w:rsidRPr="00F71BAD" w:rsidRDefault="00BF0CAE" w:rsidP="00572222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szCs w:val="25"/>
                    </w:rPr>
                  </w:pPr>
                  <w:r w:rsidRPr="00572222">
                    <w:rPr>
                      <w:b/>
                      <w:i/>
                      <w:iCs/>
                      <w:szCs w:val="25"/>
                    </w:rPr>
                    <w:t>Общеустановленный пенсионный возрас</w:t>
                  </w:r>
                  <w:r w:rsidR="00572222">
                    <w:rPr>
                      <w:b/>
                      <w:i/>
                      <w:iCs/>
                      <w:szCs w:val="25"/>
                    </w:rPr>
                    <w:t>т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>:</w:t>
                  </w:r>
                  <w:r w:rsidRPr="00572222">
                    <w:rPr>
                      <w:i/>
                      <w:iCs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 xml:space="preserve">2021 </w:t>
                  </w:r>
                  <w:r w:rsidRPr="00572222">
                    <w:rPr>
                      <w:i/>
                      <w:iCs/>
                      <w:szCs w:val="25"/>
                    </w:rPr>
                    <w:t>год</w:t>
                  </w:r>
                  <w:r w:rsidR="00572222">
                    <w:rPr>
                      <w:i/>
                      <w:iCs/>
                      <w:szCs w:val="25"/>
                    </w:rPr>
                    <w:t xml:space="preserve"> – </w:t>
                  </w:r>
                  <w:r w:rsidR="00F71BAD">
                    <w:rPr>
                      <w:i/>
                      <w:iCs/>
                      <w:szCs w:val="25"/>
                    </w:rPr>
                    <w:t xml:space="preserve">для </w:t>
                  </w:r>
                  <w:r w:rsidR="00572222" w:rsidRP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ж</w:t>
                  </w:r>
                  <w:r w:rsidR="00572222" w:rsidRPr="00572222">
                    <w:rPr>
                      <w:i/>
                      <w:szCs w:val="25"/>
                    </w:rPr>
                    <w:t>енщин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57 лет 6 месяцев, </w:t>
                  </w:r>
                </w:p>
                <w:p w:rsidR="00572222" w:rsidRDefault="00F71BAD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>
                    <w:rPr>
                      <w:i/>
                      <w:szCs w:val="25"/>
                    </w:rPr>
                    <w:t xml:space="preserve">для </w:t>
                  </w:r>
                  <w:r w:rsidR="00BF0CAE" w:rsidRPr="00572222">
                    <w:rPr>
                      <w:i/>
                      <w:szCs w:val="25"/>
                    </w:rPr>
                    <w:t>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72222" w:rsidRPr="00572222">
                    <w:rPr>
                      <w:i/>
                      <w:szCs w:val="25"/>
                    </w:rPr>
                    <w:t>62 года</w:t>
                  </w:r>
                </w:p>
                <w:p w:rsidR="00BF0CAE" w:rsidRPr="00572222" w:rsidRDefault="00572222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>6 месяцев</w:t>
                  </w:r>
                  <w:r w:rsidR="00BF0CAE" w:rsidRPr="00572222">
                    <w:rPr>
                      <w:i/>
                      <w:szCs w:val="25"/>
                    </w:rPr>
                    <w:t>,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szCs w:val="25"/>
                    </w:rPr>
                    <w:t>2022</w:t>
                  </w:r>
                  <w:r w:rsidRPr="00572222">
                    <w:rPr>
                      <w:i/>
                      <w:szCs w:val="25"/>
                    </w:rPr>
                    <w:t xml:space="preserve"> год –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="00572222">
                    <w:rPr>
                      <w:i/>
                      <w:szCs w:val="25"/>
                    </w:rPr>
                    <w:t xml:space="preserve"> женщин </w:t>
                  </w:r>
                </w:p>
                <w:p w:rsidR="00BF0CAE" w:rsidRP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7F7F7F" w:themeColor="text1" w:themeTint="80"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58 лет,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Pr="00572222">
                    <w:rPr>
                      <w:i/>
                      <w:szCs w:val="25"/>
                    </w:rPr>
                    <w:t xml:space="preserve"> 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D5697">
                    <w:rPr>
                      <w:i/>
                      <w:szCs w:val="25"/>
                    </w:rPr>
                    <w:br/>
                  </w:r>
                  <w:r w:rsidR="00572222">
                    <w:rPr>
                      <w:i/>
                      <w:szCs w:val="25"/>
                    </w:rPr>
                    <w:t>63 года</w:t>
                  </w:r>
                </w:p>
              </w:txbxContent>
            </v:textbox>
            <w10:wrap type="square" anchorx="margin" anchory="margin"/>
          </v:shape>
        </w:pic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2E138E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46" type="#_x0000_t67" style="position:absolute;left:0;text-align:left;margin-left:112.1pt;margin-top:8.4pt;width:18.75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2E138E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Стрелка вниз 12" o:spid="_x0000_s1045" type="#_x0000_t67" style="position:absolute;left:0;text-align:left;margin-left:112.1pt;margin-top:8.15pt;width:18.75pt;height:1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2E138E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27" type="#_x0000_t185" style="position:absolute;left:0;text-align:left;margin-left:-9.9pt;margin-top:462.55pt;width:516pt;height:249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E96FF4" w:rsidRPr="00CF43A5" w:rsidRDefault="00822E13" w:rsidP="00BB2A39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Премия за отложенный выход 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на пенсию предусмотрена с</w:t>
                  </w:r>
                  <w:r w:rsidR="00E96FF4" w:rsidRPr="00BB2A39">
                    <w:rPr>
                      <w:i/>
                      <w:iCs/>
                      <w:sz w:val="25"/>
                      <w:szCs w:val="25"/>
                    </w:rPr>
                    <w:t>татье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й</w:t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5"/>
                      <w:szCs w:val="25"/>
                    </w:rPr>
                    <w:br/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>23-1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З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>акона Республики Беларусь «О пенсионном обеспечении»</w:t>
                  </w:r>
                  <w:bookmarkStart w:id="1" w:name="Par0"/>
                  <w:bookmarkEnd w:id="1"/>
                  <w:r w:rsidR="00B612DE">
                    <w:rPr>
                      <w:i/>
                      <w:iCs/>
                      <w:sz w:val="25"/>
                      <w:szCs w:val="25"/>
                    </w:rPr>
                    <w:t>:</w:t>
                  </w:r>
                  <w:r w:rsidR="00BB2A39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 w:rsidR="00BB2A39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ри продолжении</w:t>
                  </w:r>
                  <w:r w:rsidR="00386A03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работы 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после достижения общеустановленного пенсионного возраста </w:t>
                  </w:r>
                  <w:r w:rsidR="00E96FF4" w:rsidRPr="00F7074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без получения государственной пенсии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пенси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я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по возрасту на общих основаниях  </w:t>
                  </w:r>
                  <w:r w:rsidR="00E96FF4" w:rsidRPr="00796E8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увеличивается на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: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bookmarkStart w:id="2" w:name="Par2"/>
                  <w:bookmarkEnd w:id="2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6, 8, 10 и 12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заработка, из которого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исчисляется пенсия,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соответственно за каждый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первый, второй, третий и четвертый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годы работы, </w:t>
                  </w:r>
                  <w:r w:rsidR="00312BF3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14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такого заработка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пятый и каждый последующий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 работы. Указанные размеры увеличения пенсии суммируются между собой;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 процент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заработка, из которого исчисляется пенсия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каждые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полные два месяца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неполного года работы. Данный размер увеличения пенсии суммируется с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вышеуказанными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размерами увеличения пенсии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, в течение которых производилась уплата обязательных страховых взносов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в бюджет фонда </w:t>
                  </w:r>
                  <w:r w:rsidR="00796E80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социальной защиты населения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согласно законодательству о государственном социальном страховании.</w:t>
                  </w:r>
                </w:p>
                <w:p w:rsidR="00C62E06" w:rsidRPr="00CF43A5" w:rsidRDefault="00C62E06" w:rsidP="00D10F35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lastRenderedPageBreak/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2E138E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>
        <w:rPr>
          <w:b/>
          <w:noProof/>
          <w:sz w:val="26"/>
          <w:szCs w:val="26"/>
        </w:rPr>
        <w:pict>
          <v:rect id="Прямоугольник 386" o:spid="_x0000_s1028" style="position:absolute;left:0;text-align:left;margin-left:-8.65pt;margin-top:113.95pt;width:509.25pt;height:163.5pt;z-index:-251653120;visibility:visible;mso-wrap-distance-left:14.4pt;mso-wrap-distance-top:7.2pt;mso-wrap-distance-right:14.4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<v:textbox inset="0,0,0,0">
              <w:txbxContent>
                <w:p w:rsidR="00BD29FD" w:rsidRPr="000017D0" w:rsidRDefault="00B97B52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>Например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: мужчина с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35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-</w:t>
                  </w:r>
                  <w:r w:rsidRPr="000017D0">
                    <w:rPr>
                      <w:i/>
                      <w:sz w:val="26"/>
                      <w:szCs w:val="26"/>
                    </w:rPr>
                    <w:t>летним стажем</w:t>
                  </w:r>
                  <w:r w:rsidR="00F7626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F7626A" w:rsidRPr="000017D0">
                    <w:rPr>
                      <w:i/>
                      <w:sz w:val="26"/>
                      <w:szCs w:val="26"/>
                      <w:u w:val="single"/>
                    </w:rPr>
                    <w:t>р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>абота</w:t>
                  </w:r>
                  <w:r w:rsidR="0012350D" w:rsidRPr="000017D0">
                    <w:rPr>
                      <w:i/>
                      <w:sz w:val="26"/>
                      <w:szCs w:val="26"/>
                      <w:u w:val="single"/>
                    </w:rPr>
                    <w:t>л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 xml:space="preserve"> без получения пенсии </w:t>
                  </w:r>
                  <w:r w:rsidR="003A2704" w:rsidRPr="000017D0">
                    <w:rPr>
                      <w:b/>
                      <w:i/>
                      <w:sz w:val="26"/>
                      <w:szCs w:val="26"/>
                    </w:rPr>
                    <w:t xml:space="preserve"> 3 года</w:t>
                  </w:r>
                  <w:r w:rsidR="003A2704" w:rsidRPr="000017D0">
                    <w:rPr>
                      <w:i/>
                      <w:sz w:val="26"/>
                      <w:szCs w:val="26"/>
                    </w:rPr>
                    <w:t xml:space="preserve">. </w:t>
                  </w:r>
                </w:p>
                <w:p w:rsidR="00B97B52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>Пенсия увеличится:</w:t>
                  </w:r>
                </w:p>
                <w:p w:rsidR="003A2704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 за дополнительный стаж (</w:t>
                  </w:r>
                  <w:r w:rsidR="002C1EAF" w:rsidRPr="000017D0">
                    <w:rPr>
                      <w:i/>
                      <w:sz w:val="26"/>
                      <w:szCs w:val="26"/>
                    </w:rPr>
                    <w:t xml:space="preserve">за 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36</w:t>
                  </w:r>
                  <w:r w:rsidRPr="000017D0">
                    <w:rPr>
                      <w:i/>
                      <w:sz w:val="26"/>
                      <w:szCs w:val="26"/>
                    </w:rPr>
                    <w:t>-3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8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годы) –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3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</w:t>
                  </w:r>
                  <w:r w:rsidRPr="000017D0">
                    <w:rPr>
                      <w:i/>
                      <w:sz w:val="26"/>
                      <w:szCs w:val="26"/>
                    </w:rPr>
                    <w:t>аботка, из которого</w:t>
                  </w:r>
                  <w:r w:rsidR="00AE089C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>исчисляется пенсия;</w:t>
                  </w:r>
                </w:p>
                <w:p w:rsidR="009F295A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за счет премии (6% + 8% + 10%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)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–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еще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24 %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заработка, из которого исчисляется пенсия.</w:t>
                  </w:r>
                </w:p>
                <w:p w:rsidR="00427567" w:rsidRPr="000017D0" w:rsidRDefault="009F295A" w:rsidP="00BD29FD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В результате пенсия </w:t>
                  </w:r>
                  <w:r w:rsidR="0012350D" w:rsidRPr="000017D0">
                    <w:rPr>
                      <w:i/>
                      <w:sz w:val="26"/>
                      <w:szCs w:val="26"/>
                    </w:rPr>
                    <w:t xml:space="preserve">будет выше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на 27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заработка</w:t>
                  </w:r>
                  <w:r w:rsidRPr="000017D0">
                    <w:rPr>
                      <w:i/>
                      <w:sz w:val="26"/>
                      <w:szCs w:val="26"/>
                    </w:rPr>
                    <w:t>, из которого исчисляется пенсия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 xml:space="preserve">, или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в 1,42 раза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.</w:t>
                  </w:r>
                  <w:r w:rsidR="00427567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427567" w:rsidRPr="000017D0" w:rsidRDefault="00427567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      </w:t>
                  </w:r>
                  <w:r w:rsidR="00E06645" w:rsidRPr="00E06645">
                    <w:rPr>
                      <w:i/>
                      <w:sz w:val="26"/>
                      <w:szCs w:val="26"/>
                    </w:rPr>
                    <w:t xml:space="preserve">Пенсия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в новом повышенном размере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 будет выплачиваться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сразу после перерасчета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.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Разница между «новой» и «старой» пенсией будет сохраняться </w:t>
                  </w:r>
                  <w:r w:rsidRPr="000017D0">
                    <w:rPr>
                      <w:i/>
                      <w:sz w:val="26"/>
                      <w:szCs w:val="26"/>
                    </w:rPr>
                    <w:t>при всех последующих ежегодных повышениях (индексациях) пенсии.</w:t>
                  </w:r>
                  <w:r w:rsidRPr="000017D0">
                    <w:rPr>
                      <w:i/>
                      <w:sz w:val="26"/>
                      <w:szCs w:val="26"/>
                    </w:rPr>
                    <w:tab/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ab/>
                  </w:r>
                </w:p>
                <w:p w:rsidR="003A2704" w:rsidRPr="00BD29FD" w:rsidRDefault="003A2704" w:rsidP="00BD29FD">
                  <w:pPr>
                    <w:jc w:val="both"/>
                    <w:rPr>
                      <w:i/>
                      <w:sz w:val="25"/>
                      <w:szCs w:val="25"/>
                    </w:rPr>
                  </w:pPr>
                  <w:r w:rsidRPr="00BD29FD">
                    <w:rPr>
                      <w:i/>
                      <w:sz w:val="25"/>
                      <w:szCs w:val="25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2E138E" w:rsidP="007B0FA9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336.1pt;margin-top:365.75pt;width:169.1pt;height:178pt;z-index:-251643904;visibility:visible;mso-position-horizontal-relative:margin;mso-position-vertical-relative:pag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<v:textbox>
                    <w:txbxContent>
                      <w:p w:rsidR="00E31899" w:rsidRPr="000017D0" w:rsidRDefault="00F33513" w:rsidP="00E3189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Важно: </w:t>
                        </w:r>
                      </w:p>
                      <w:p w:rsidR="00B2107B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каждый следующий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полный год работы без получения пенсии дает </w:t>
                        </w: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более высокую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премию.</w:t>
                        </w:r>
                      </w:p>
                      <w:p w:rsidR="00D44D45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>Чем больше лет</w:t>
                        </w:r>
                      </w:p>
                      <w:p w:rsidR="00E31899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Вы работаете </w:t>
                        </w:r>
                      </w:p>
                      <w:p w:rsidR="001E6113" w:rsidRPr="000017D0" w:rsidRDefault="00F33513" w:rsidP="00E31899">
                        <w:pPr>
                          <w:rPr>
                            <w:rFonts w:asciiTheme="majorHAnsi" w:eastAsiaTheme="majorEastAsia" w:hAnsiTheme="majorHAnsi" w:cstheme="majorBidi"/>
                            <w:color w:val="3071C3" w:themeColor="text2" w:themeTint="BF"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без получения пенсии, тем более </w:t>
                        </w:r>
                        <w:r w:rsidR="0044139B">
                          <w:rPr>
                            <w:sz w:val="28"/>
                            <w:szCs w:val="28"/>
                          </w:rPr>
                          <w:t xml:space="preserve">значительно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прирастает</w:t>
                        </w:r>
                        <w:r w:rsidR="00D44D45" w:rsidRPr="000017D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Ваша пенсия.</w:t>
                        </w:r>
                      </w:p>
                      <w:p w:rsidR="001E6113" w:rsidRPr="00E31899" w:rsidRDefault="001E6113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  <w10:wrap type="tight" anchorx="margin" anchory="page"/>
                </v:shape>
              </w:pic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2E138E" w:rsidP="00B3202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0" type="#_x0000_t185" style="position:absolute;left:0;text-align:left;margin-left:-28.7pt;margin-top:-8.25pt;width:533.35pt;height:56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<v:shadow color="#5d7035" offset="1pt,1pt"/>
            <v:textbox inset="3.6pt,,3.6pt">
              <w:txbxContent>
                <w:p w:rsidR="008749A8" w:rsidRPr="00CF43A5" w:rsidRDefault="004A7C1E" w:rsidP="008749A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Согласно </w:t>
                  </w:r>
                  <w:r w:rsidRPr="00900F77">
                    <w:rPr>
                      <w:b/>
                      <w:i/>
                      <w:iCs/>
                      <w:sz w:val="25"/>
                      <w:szCs w:val="25"/>
                    </w:rPr>
                    <w:t xml:space="preserve">статье </w:t>
                  </w:r>
                  <w:r w:rsidR="002C55DF" w:rsidRPr="00900F77">
                    <w:rPr>
                      <w:b/>
                      <w:i/>
                      <w:iCs/>
                      <w:sz w:val="25"/>
                      <w:szCs w:val="25"/>
                    </w:rPr>
                    <w:t>81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перерасчет назначенной пенсии производится с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первого числа месяца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следующего за тем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в котором пенсионер</w:t>
                  </w:r>
                  <w:r w:rsidR="000F20E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обратился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перерасчетом пенсии в установленном законодательством порядке</w:t>
                  </w:r>
                  <w:r w:rsidR="008749A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 w:rsidR="005015DA"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 w:rsidR="005015DA"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 w:rsidR="005015DA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 w:rsidR="005015DA"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 w:rsidR="005015DA"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2E138E" w:rsidP="0057541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1" type="#_x0000_t185" style="position:absolute;left:0;text-align:left;margin-left:-21.4pt;margin-top:188.95pt;width:517.5pt;height:52.5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D50B44" w:rsidRPr="00E94227" w:rsidRDefault="00900F77" w:rsidP="00D50B4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Начисленные суммы пенсии, не востребованные пенсионером своевременно, выплачиваются за прошлое время </w:t>
                  </w:r>
                  <w:r w:rsidRPr="00E94227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не более чем за 3 года</w:t>
                  </w: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перед обращением за получением пенсии (</w:t>
                  </w:r>
                  <w:r w:rsidRPr="00E94227">
                    <w:rPr>
                      <w:b/>
                      <w:i/>
                      <w:iCs/>
                      <w:sz w:val="25"/>
                      <w:szCs w:val="25"/>
                    </w:rPr>
                    <w:t>статья 90</w:t>
                  </w:r>
                  <w:r w:rsidRPr="00E94227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обеспечении»).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2E138E">
        <w:rPr>
          <w:noProof/>
          <w:sz w:val="30"/>
          <w:szCs w:val="30"/>
        </w:rPr>
      </w:r>
      <w:r w:rsidR="002E138E">
        <w:rPr>
          <w:noProof/>
          <w:sz w:val="30"/>
          <w:szCs w:val="30"/>
        </w:rPr>
        <w:pict>
          <v:group id="Полотно 11" o:spid="_x0000_s1032" editas="canvas" style="width:467.25pt;height:194.25pt;mso-position-horizontal-relative:char;mso-position-vertical-relative:line" coordsize="59340,24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9340;height:24663;visibility:visible">
              <v:fill o:detectmouseclick="t"/>
              <v:path o:connecttype="none"/>
            </v:shape>
            <v:rect id="Прямоугольник 14" o:spid="_x0000_s1034" style="position:absolute;left:4856;width:49817;height:4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<v:textbox>
                <w:txbxContent>
                  <w:p w:rsidR="00805049" w:rsidRPr="00D61CBD" w:rsidRDefault="00805049" w:rsidP="00805049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Сравниваем 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премию за отложенный выход на 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пенси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ю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…</w:t>
                    </w:r>
                  </w:p>
                </w:txbxContent>
              </v:textbox>
            </v:rect>
            <v:roundrect id="Скругленный прямоугольник 15" o:spid="_x0000_s1035" style="position:absolute;top:3538;width:22013;height:56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<v:textbox>
                <w:txbxContent>
                  <w:p w:rsidR="00805049" w:rsidRPr="00712CFA" w:rsidRDefault="00805049" w:rsidP="00805049">
                    <w:r w:rsidRPr="00712CFA">
                      <w:t xml:space="preserve">С </w:t>
                    </w:r>
                    <w:r w:rsidRPr="00646152">
                      <w:rPr>
                        <w:b/>
                      </w:rPr>
                      <w:t xml:space="preserve">двойным </w:t>
                    </w:r>
                    <w:r w:rsidRPr="00712CFA">
                      <w:t>текущим</w:t>
                    </w:r>
                  </w:p>
                  <w:p w:rsidR="00805049" w:rsidRPr="00712CFA" w:rsidRDefault="00805049" w:rsidP="00805049">
                    <w:r w:rsidRPr="00316D4D">
                      <w:rPr>
                        <w:b/>
                      </w:rPr>
                      <w:t>доходом</w:t>
                    </w:r>
                    <w:r w:rsidRPr="00712CFA">
                      <w:t xml:space="preserve"> – зарплата + пенсия</w:t>
                    </w:r>
                  </w:p>
                </w:txbxContent>
              </v:textbox>
            </v:roundrect>
            <v:roundrect id="Скругленный прямоугольник 16" o:spid="_x0000_s1036" style="position:absolute;left:29591;top:3538;width:29718;height:552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<v:textbox>
                <w:txbxContent>
                  <w:p w:rsidR="00805049" w:rsidRPr="003B2C1E" w:rsidRDefault="00805049" w:rsidP="00805049">
                    <w:pPr>
                      <w:jc w:val="right"/>
                    </w:pPr>
                    <w:r w:rsidRPr="00D61CBD">
                      <w:rPr>
                        <w:b/>
                      </w:rPr>
                      <w:t>С пенсией</w:t>
                    </w:r>
                    <w:r w:rsidRPr="003B2C1E">
                      <w:t xml:space="preserve"> – </w:t>
                    </w:r>
                    <w:r w:rsidRPr="00646152">
                      <w:rPr>
                        <w:b/>
                      </w:rPr>
                      <w:t>единственным</w:t>
                    </w:r>
                    <w:r w:rsidRPr="003B2C1E">
                      <w:t xml:space="preserve"> источником средств существования</w:t>
                    </w:r>
                  </w:p>
                </w:txbxContent>
              </v:textbox>
            </v:roundrect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Выноска-облако 17" o:spid="_x0000_s1037" type="#_x0000_t106" style="position:absolute;left:4856;top:8299;width:17949;height:81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<v:textbox>
                <w:txbxContent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>слишком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 xml:space="preserve">незначительно </w:t>
                    </w:r>
                  </w:p>
                </w:txbxContent>
              </v:textbox>
            </v:shape>
            <v:shape id="Выноска-облако 18" o:spid="_x0000_s1038" type="#_x0000_t106" style="position:absolute;left:39116;top:8994;width:16891;height:7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<v:textbox>
                <w:txbxContent>
                  <w:p w:rsidR="00805049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вполне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805E4">
                      <w:rPr>
                        <w:b/>
                        <w:i/>
                        <w:sz w:val="22"/>
                      </w:rPr>
                      <w:t>ощутимо</w:t>
                    </w:r>
                  </w:p>
                </w:txbxContent>
              </v:textbox>
            </v:shape>
            <v:shape id="Рисунок 22" o:spid="_x0000_s1039" type="#_x0000_t75" alt="https://www.manager.bg/sites/default/files/mainimages/20_5.jpeg" style="position:absolute;left:25041;top:13144;width:10963;height:114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<v:imagedata r:id="rId9" o:title="20_5"/>
            </v:shape>
            <w10:wrap type="none"/>
            <w10:anchorlock/>
          </v:group>
        </w:pic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2E138E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9" o:spid="_x0000_s1044" type="#_x0000_t61" style="position:absolute;left:0;text-align:left;margin-left:26.1pt;margin-top:4.7pt;width:88pt;height:2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<v:textbox>
              <w:txbxContent>
                <w:p w:rsidR="00094879" w:rsidRPr="00316D4D" w:rsidRDefault="00094879" w:rsidP="009F323A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outline/>
                      <w:color w:val="C0504D" w:themeColor="accent2"/>
                      <w:sz w:val="28"/>
                      <w:szCs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Не выгодно</w:t>
                  </w:r>
                </w:p>
                <w:p w:rsidR="00094879" w:rsidRDefault="00094879" w:rsidP="00094879">
                  <w:pPr>
                    <w:jc w:val="center"/>
                  </w:pPr>
                </w:p>
              </w:txbxContent>
            </v:textbox>
          </v:shape>
        </w:pic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2E138E" w:rsidP="00004FAA">
      <w:pPr>
        <w:ind w:firstLine="709"/>
        <w:jc w:val="both"/>
        <w:rPr>
          <w:i/>
          <w:sz w:val="27"/>
          <w:szCs w:val="27"/>
        </w:rPr>
      </w:pPr>
      <w:r>
        <w:rPr>
          <w:b/>
          <w:noProof/>
          <w:sz w:val="27"/>
          <w:szCs w:val="27"/>
        </w:rPr>
        <w:pict>
          <v:shape id="_x0000_s1041" type="#_x0000_t185" style="position:absolute;left:0;text-align:left;margin-left:-10.9pt;margin-top:629.95pt;width:516pt;height:44pt;z-index:2516858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0107A5" w:rsidRPr="00B13BFD" w:rsidRDefault="000107A5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i/>
                      <w:iCs/>
                      <w:sz w:val="27"/>
                      <w:szCs w:val="27"/>
                    </w:rPr>
                  </w:pPr>
                  <w:r w:rsidRPr="00B13BFD">
                    <w:rPr>
                      <w:i/>
                      <w:iCs/>
                      <w:sz w:val="27"/>
                      <w:szCs w:val="27"/>
                    </w:rPr>
                    <w:t xml:space="preserve">Согласно Закону «О пенсионном обеспечении» (статья 83) часть пенсии, исчисленная из ИКЗ </w:t>
                  </w:r>
                  <w:r w:rsidRPr="00B13BFD">
                    <w:rPr>
                      <w:b/>
                      <w:i/>
                      <w:iCs/>
                      <w:sz w:val="27"/>
                      <w:szCs w:val="27"/>
                    </w:rPr>
                    <w:t>свыше 1,3, в период работы не выплачивается.</w:t>
                  </w:r>
                </w:p>
                <w:p w:rsidR="00064B83" w:rsidRPr="00CF43A5" w:rsidRDefault="00064B83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</w:p>
                <w:p w:rsidR="00064B83" w:rsidRPr="00CF43A5" w:rsidRDefault="00064B83" w:rsidP="00064B83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2E138E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w:pict>
          <v:shape id="Прямоугольная выноска 20" o:spid="_x0000_s1042" type="#_x0000_t61" style="position:absolute;left:0;text-align:left;margin-left:24.1pt;margin-top:7.75pt;width:462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<v:textbox>
              <w:txbxContent>
                <w:p w:rsidR="00D7122E" w:rsidRPr="00316D4D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  <w:sz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Я мало проживу и не </w:t>
                  </w:r>
                  <w:r w:rsidR="00D16BEB">
                    <w:rPr>
                      <w:b/>
                      <w:i/>
                      <w:color w:val="000000" w:themeColor="text1"/>
                      <w:sz w:val="28"/>
                    </w:rPr>
                    <w:t>буду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д</w:t>
                  </w:r>
                  <w:r w:rsidR="0024442A">
                    <w:rPr>
                      <w:b/>
                      <w:i/>
                      <w:color w:val="000000" w:themeColor="text1"/>
                      <w:sz w:val="28"/>
                    </w:rPr>
                    <w:t>олго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</w:t>
                  </w:r>
                  <w:r w:rsidR="009F323A" w:rsidRPr="00316D4D">
                    <w:rPr>
                      <w:b/>
                      <w:i/>
                      <w:color w:val="000000" w:themeColor="text1"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>олучить</w:t>
                  </w:r>
                  <w:r w:rsidRPr="00316D4D">
                    <w:rPr>
                      <w:b/>
                      <w:i/>
                      <w:sz w:val="28"/>
                    </w:rPr>
                    <w:t xml:space="preserve"> повышенную </w:t>
                  </w:r>
                  <w:r w:rsidR="006B793F" w:rsidRPr="00316D4D">
                    <w:rPr>
                      <w:b/>
                      <w:i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sz w:val="28"/>
                    </w:rPr>
                    <w:t>енсию…</w:t>
                  </w:r>
                </w:p>
                <w:p w:rsidR="00D7122E" w:rsidRPr="006B793F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</w:rPr>
                  </w:pPr>
                </w:p>
                <w:p w:rsidR="00D7122E" w:rsidRDefault="00D7122E" w:rsidP="00D7122E">
                  <w:pPr>
                    <w:jc w:val="center"/>
                  </w:pPr>
                </w:p>
              </w:txbxContent>
            </v:textbox>
          </v:shape>
        </w:pic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2E138E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w:pict>
          <v:shape id="Прямоугольная выноска 21" o:spid="_x0000_s1043" type="#_x0000_t61" style="position:absolute;left:0;text-align:left;margin-left:24.1pt;margin-top:6.85pt;width:232pt;height:2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<v:textbox>
              <w:txbxContent>
                <w:p w:rsidR="00C23AE6" w:rsidRPr="00316D4D" w:rsidRDefault="00C23AE6" w:rsidP="00C23AE6">
                  <w:pPr>
                    <w:shd w:val="clear" w:color="auto" w:fill="FFFFFF" w:themeFill="background1"/>
                    <w:rPr>
                      <w:b/>
                      <w:sz w:val="22"/>
                    </w:rPr>
                  </w:pPr>
                  <w:r w:rsidRPr="006B793F">
                    <w:rPr>
                      <w:b/>
                      <w:i/>
                      <w:color w:val="000000" w:themeColor="text1"/>
                      <w:sz w:val="28"/>
                      <w:szCs w:val="26"/>
                    </w:rPr>
                    <w:t xml:space="preserve"> </w:t>
                  </w:r>
                  <w:r w:rsidRPr="00316D4D">
                    <w:rPr>
                      <w:b/>
                      <w:i/>
                      <w:sz w:val="28"/>
                      <w:szCs w:val="30"/>
                    </w:rPr>
                    <w:t>Лучше оформлю депозит в банке</w:t>
                  </w:r>
                </w:p>
              </w:txbxContent>
            </v:textbox>
          </v:shape>
        </w:pic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8E" w:rsidRDefault="002E138E" w:rsidP="00A00F44">
      <w:r>
        <w:separator/>
      </w:r>
    </w:p>
  </w:endnote>
  <w:endnote w:type="continuationSeparator" w:id="0">
    <w:p w:rsidR="002E138E" w:rsidRDefault="002E138E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8E" w:rsidRDefault="002E138E" w:rsidP="00A00F44">
      <w:r>
        <w:separator/>
      </w:r>
    </w:p>
  </w:footnote>
  <w:footnote w:type="continuationSeparator" w:id="0">
    <w:p w:rsidR="002E138E" w:rsidRDefault="002E138E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9D3B66">
        <w:pPr>
          <w:pStyle w:val="a9"/>
          <w:jc w:val="center"/>
        </w:pPr>
        <w:r>
          <w:fldChar w:fldCharType="begin"/>
        </w:r>
        <w:r w:rsidR="0018763E">
          <w:instrText>PAGE   \* MERGEFORMAT</w:instrText>
        </w:r>
        <w:r>
          <w:fldChar w:fldCharType="separate"/>
        </w:r>
        <w:r w:rsidR="00F96A94">
          <w:rPr>
            <w:noProof/>
          </w:rPr>
          <w:t>5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138E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72346"/>
    <w:rsid w:val="00987BDA"/>
    <w:rsid w:val="00992313"/>
    <w:rsid w:val="00994DA2"/>
    <w:rsid w:val="009C6E3E"/>
    <w:rsid w:val="009D3B66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16A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96A94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Выноска-облако 17"/>
        <o:r id="V:Rule2" type="callout" idref="#Выноска-облако 18"/>
        <o:r id="V:Rule3" type="callout" idref="#Прямоугольная выноска 19"/>
        <o:r id="V:Rule4" type="callout" idref="#Прямоугольная выноска 20"/>
        <o:r id="V:Rule5" type="callout" idref="#Прямоугольная выноска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A369-3F19-47EE-8019-6901E0EB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Копутерко Люба</cp:lastModifiedBy>
  <cp:revision>3</cp:revision>
  <cp:lastPrinted>2021-04-29T10:31:00Z</cp:lastPrinted>
  <dcterms:created xsi:type="dcterms:W3CDTF">2021-05-07T06:22:00Z</dcterms:created>
  <dcterms:modified xsi:type="dcterms:W3CDTF">2021-06-30T13:32:00Z</dcterms:modified>
</cp:coreProperties>
</file>