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D" w:rsidRPr="006C4112" w:rsidRDefault="00910A5D">
      <w:pPr>
        <w:rPr>
          <w:lang w:val="ru-RU"/>
        </w:rPr>
      </w:pP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1756"/>
        <w:gridCol w:w="7903"/>
      </w:tblGrid>
      <w:tr w:rsidR="00910A5D" w:rsidRPr="006C4112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909" w:type="pct"/>
            <w:vMerge w:val="restart"/>
            <w:vAlign w:val="center"/>
          </w:tcPr>
          <w:p w:rsidR="00910A5D" w:rsidRDefault="00910A5D">
            <w:pPr>
              <w:spacing w:after="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091" w:type="pct"/>
            <w:vMerge w:val="restart"/>
          </w:tcPr>
          <w:p w:rsidR="00910A5D" w:rsidRPr="006C4112" w:rsidRDefault="006C4112">
            <w:pPr>
              <w:spacing w:before="45" w:after="45" w:line="240" w:lineRule="auto"/>
              <w:rPr>
                <w:lang w:val="ru-RU"/>
              </w:rPr>
            </w:pPr>
            <w:r w:rsidRPr="006C4112">
              <w:rPr>
                <w:b/>
                <w:bCs/>
                <w:sz w:val="20"/>
                <w:szCs w:val="20"/>
                <w:lang w:val="ru-RU"/>
              </w:rPr>
              <w:t>АКАДЕМИЯ УПРАВЛЕНИЯ</w:t>
            </w:r>
          </w:p>
          <w:p w:rsidR="00910A5D" w:rsidRPr="006C4112" w:rsidRDefault="006C4112">
            <w:pPr>
              <w:spacing w:before="45" w:after="45" w:line="240" w:lineRule="auto"/>
              <w:rPr>
                <w:lang w:val="ru-RU"/>
              </w:rPr>
            </w:pPr>
            <w:r w:rsidRPr="006C4112">
              <w:rPr>
                <w:b/>
                <w:bCs/>
                <w:sz w:val="20"/>
                <w:szCs w:val="20"/>
                <w:lang w:val="ru-RU"/>
              </w:rPr>
              <w:t>ПРИ ПРЕЗИДЕНТЕ РЕСПУБЛИКИ БЕЛАРУСЬ</w:t>
            </w:r>
          </w:p>
        </w:tc>
      </w:tr>
      <w:tr w:rsidR="00910A5D" w:rsidRPr="006C4112">
        <w:tblPrEx>
          <w:tblCellMar>
            <w:top w:w="0" w:type="dxa"/>
            <w:bottom w:w="0" w:type="dxa"/>
          </w:tblCellMar>
        </w:tblPrEx>
        <w:trPr>
          <w:trHeight w:val="517"/>
          <w:tblCellSpacing w:w="0" w:type="dxa"/>
        </w:trPr>
        <w:tc>
          <w:tcPr>
            <w:tcW w:w="0" w:type="auto"/>
            <w:vMerge/>
          </w:tcPr>
          <w:p w:rsidR="00910A5D" w:rsidRPr="006C4112" w:rsidRDefault="00910A5D">
            <w:pPr>
              <w:rPr>
                <w:lang w:val="ru-RU"/>
              </w:rPr>
            </w:pPr>
          </w:p>
        </w:tc>
        <w:tc>
          <w:tcPr>
            <w:tcW w:w="4091" w:type="pct"/>
            <w:vMerge w:val="restart"/>
          </w:tcPr>
          <w:p w:rsidR="00910A5D" w:rsidRPr="006C4112" w:rsidRDefault="006C4112">
            <w:pPr>
              <w:spacing w:before="120" w:after="45" w:line="240" w:lineRule="auto"/>
              <w:rPr>
                <w:lang w:val="ru-RU"/>
              </w:rPr>
            </w:pPr>
            <w:r w:rsidRPr="006C4112">
              <w:rPr>
                <w:b/>
                <w:bCs/>
                <w:sz w:val="20"/>
                <w:szCs w:val="20"/>
                <w:lang w:val="ru-RU"/>
              </w:rPr>
              <w:t>Научно-исследовательский институт</w:t>
            </w:r>
            <w:r w:rsidRPr="006C4112">
              <w:rPr>
                <w:lang w:val="ru-RU"/>
              </w:rPr>
              <w:br/>
            </w:r>
            <w:r w:rsidRPr="006C4112">
              <w:rPr>
                <w:b/>
                <w:bCs/>
                <w:sz w:val="20"/>
                <w:szCs w:val="20"/>
                <w:lang w:val="ru-RU"/>
              </w:rPr>
              <w:t>теории и практики государственного управления</w:t>
            </w:r>
          </w:p>
        </w:tc>
      </w:tr>
    </w:tbl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jc w:val="center"/>
        <w:rPr>
          <w:lang w:val="ru-RU"/>
        </w:rPr>
      </w:pPr>
      <w:r w:rsidRPr="006C4112">
        <w:rPr>
          <w:b/>
          <w:bCs/>
          <w:lang w:val="ru-RU"/>
        </w:rPr>
        <w:t>РЕКОМЕНДАЦИИ</w:t>
      </w:r>
    </w:p>
    <w:p w:rsidR="00910A5D" w:rsidRPr="006C4112" w:rsidRDefault="006C4112">
      <w:pPr>
        <w:spacing w:after="60"/>
        <w:jc w:val="center"/>
        <w:rPr>
          <w:lang w:val="ru-RU"/>
        </w:rPr>
      </w:pPr>
      <w:r w:rsidRPr="006C4112">
        <w:rPr>
          <w:b/>
          <w:bCs/>
          <w:lang w:val="ru-RU"/>
        </w:rPr>
        <w:t xml:space="preserve">по организации работы государственных органов и иных государственных организаций Республики Беларусь в социальных сетях и </w:t>
      </w:r>
      <w:proofErr w:type="spellStart"/>
      <w:r w:rsidRPr="006C4112">
        <w:rPr>
          <w:b/>
          <w:bCs/>
          <w:lang w:val="ru-RU"/>
        </w:rPr>
        <w:t>мессенджерах</w:t>
      </w:r>
      <w:proofErr w:type="spellEnd"/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jc w:val="center"/>
        <w:rPr>
          <w:lang w:val="ru-RU"/>
        </w:rPr>
      </w:pPr>
      <w:r w:rsidRPr="006C4112">
        <w:rPr>
          <w:lang w:val="ru-RU"/>
        </w:rPr>
        <w:t>Минск 2023</w:t>
      </w:r>
    </w:p>
    <w:p w:rsidR="00910A5D" w:rsidRPr="006C4112" w:rsidRDefault="006C4112">
      <w:pPr>
        <w:spacing w:before="240" w:after="240"/>
        <w:ind w:firstLine="566"/>
        <w:jc w:val="center"/>
        <w:rPr>
          <w:lang w:val="ru-RU"/>
        </w:rPr>
      </w:pPr>
      <w:r w:rsidRPr="006C4112">
        <w:rPr>
          <w:caps/>
          <w:sz w:val="22"/>
          <w:szCs w:val="22"/>
          <w:lang w:val="ru-RU"/>
        </w:rPr>
        <w:t>СОДЕРЖАНИЕ</w:t>
      </w:r>
    </w:p>
    <w:p w:rsidR="00910A5D" w:rsidRPr="006C4112" w:rsidRDefault="006C4112">
      <w:pPr>
        <w:spacing w:after="60"/>
        <w:ind w:left="1133" w:hanging="1133"/>
        <w:rPr>
          <w:lang w:val="ru-RU"/>
        </w:rPr>
      </w:pPr>
      <w:r>
        <w:rPr>
          <w:sz w:val="22"/>
          <w:szCs w:val="22"/>
        </w:rPr>
        <w:t>I</w:t>
      </w:r>
      <w:r w:rsidRPr="006C411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Pr="006C4112">
        <w:rPr>
          <w:sz w:val="22"/>
          <w:szCs w:val="22"/>
          <w:lang w:val="ru-RU"/>
        </w:rPr>
        <w:t>Общие положения</w:t>
      </w:r>
    </w:p>
    <w:p w:rsidR="00910A5D" w:rsidRPr="006C4112" w:rsidRDefault="006C4112">
      <w:pPr>
        <w:spacing w:after="60"/>
        <w:ind w:left="1133" w:hanging="1133"/>
        <w:rPr>
          <w:lang w:val="ru-RU"/>
        </w:rPr>
      </w:pPr>
      <w:r>
        <w:rPr>
          <w:sz w:val="22"/>
          <w:szCs w:val="22"/>
        </w:rPr>
        <w:t>II</w:t>
      </w:r>
      <w:r w:rsidRPr="006C411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Pr="006C4112">
        <w:rPr>
          <w:sz w:val="22"/>
          <w:szCs w:val="22"/>
          <w:lang w:val="ru-RU"/>
        </w:rPr>
        <w:t xml:space="preserve">Организация функционирования </w:t>
      </w:r>
      <w:proofErr w:type="spellStart"/>
      <w:r w:rsidRPr="006C4112">
        <w:rPr>
          <w:sz w:val="22"/>
          <w:szCs w:val="22"/>
          <w:lang w:val="ru-RU"/>
        </w:rPr>
        <w:t>аккаунтов</w:t>
      </w:r>
      <w:proofErr w:type="spellEnd"/>
    </w:p>
    <w:p w:rsidR="00910A5D" w:rsidRPr="006C4112" w:rsidRDefault="006C4112">
      <w:pPr>
        <w:spacing w:after="60"/>
        <w:ind w:left="1133" w:hanging="1133"/>
        <w:rPr>
          <w:lang w:val="ru-RU"/>
        </w:rPr>
      </w:pPr>
      <w:r>
        <w:rPr>
          <w:sz w:val="22"/>
          <w:szCs w:val="22"/>
        </w:rPr>
        <w:t>III</w:t>
      </w:r>
      <w:r w:rsidRPr="006C411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Pr="006C4112">
        <w:rPr>
          <w:sz w:val="22"/>
          <w:szCs w:val="22"/>
          <w:lang w:val="ru-RU"/>
        </w:rPr>
        <w:t xml:space="preserve">Требования к специалисту, в должностные обязанности которого входит создание и администрирование </w:t>
      </w:r>
      <w:proofErr w:type="spellStart"/>
      <w:r w:rsidRPr="006C4112">
        <w:rPr>
          <w:sz w:val="22"/>
          <w:szCs w:val="22"/>
          <w:lang w:val="ru-RU"/>
        </w:rPr>
        <w:t>аккаунтов</w:t>
      </w:r>
      <w:proofErr w:type="spellEnd"/>
    </w:p>
    <w:p w:rsidR="00910A5D" w:rsidRPr="006C4112" w:rsidRDefault="006C4112">
      <w:pPr>
        <w:spacing w:after="60"/>
        <w:ind w:left="1133" w:hanging="1133"/>
        <w:rPr>
          <w:lang w:val="ru-RU"/>
        </w:rPr>
      </w:pPr>
      <w:r>
        <w:rPr>
          <w:sz w:val="22"/>
          <w:szCs w:val="22"/>
        </w:rPr>
        <w:t>IV</w:t>
      </w:r>
      <w:r w:rsidRPr="006C411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Pr="006C4112">
        <w:rPr>
          <w:sz w:val="22"/>
          <w:szCs w:val="22"/>
          <w:lang w:val="ru-RU"/>
        </w:rPr>
        <w:t xml:space="preserve">Анализ работы государственного органа (иной государственной организации) в социальных сетях и </w:t>
      </w:r>
      <w:proofErr w:type="spellStart"/>
      <w:r w:rsidRPr="006C4112">
        <w:rPr>
          <w:sz w:val="22"/>
          <w:szCs w:val="22"/>
          <w:lang w:val="ru-RU"/>
        </w:rPr>
        <w:t>мес</w:t>
      </w:r>
      <w:r w:rsidRPr="006C4112">
        <w:rPr>
          <w:sz w:val="22"/>
          <w:szCs w:val="22"/>
          <w:lang w:val="ru-RU"/>
        </w:rPr>
        <w:t>сенджерах</w:t>
      </w:r>
      <w:proofErr w:type="spellEnd"/>
    </w:p>
    <w:p w:rsidR="00910A5D" w:rsidRPr="006C4112" w:rsidRDefault="006C4112">
      <w:pPr>
        <w:spacing w:before="240" w:after="240"/>
        <w:jc w:val="center"/>
        <w:rPr>
          <w:lang w:val="ru-RU"/>
        </w:rPr>
      </w:pPr>
      <w:r>
        <w:rPr>
          <w:b/>
          <w:bCs/>
        </w:rPr>
        <w:t>I</w:t>
      </w:r>
      <w:r w:rsidRPr="006C4112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6C4112">
        <w:rPr>
          <w:b/>
          <w:bCs/>
          <w:lang w:val="ru-RU"/>
        </w:rPr>
        <w:t>Общие положения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1.</w:t>
      </w:r>
      <w:r>
        <w:t> </w:t>
      </w:r>
      <w:r w:rsidRPr="006C4112">
        <w:rPr>
          <w:lang w:val="ru-RU"/>
        </w:rPr>
        <w:t xml:space="preserve">Рекомендации по организации работы государственных органов и иных государственных организаций Республики Беларусь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 (далее</w:t>
      </w:r>
      <w:r>
        <w:t> </w:t>
      </w:r>
      <w:r w:rsidRPr="006C4112">
        <w:rPr>
          <w:lang w:val="ru-RU"/>
        </w:rPr>
        <w:t xml:space="preserve">– рекомендации) разработаны в целях унификации подходов к созданию и </w:t>
      </w:r>
      <w:r w:rsidRPr="006C4112">
        <w:rPr>
          <w:lang w:val="ru-RU"/>
        </w:rPr>
        <w:t>ведению официальных групп, каналов, публичных страниц государственных органов и иных государственных организаций (далее</w:t>
      </w:r>
      <w:r>
        <w:t> </w:t>
      </w:r>
      <w:r w:rsidRPr="006C4112">
        <w:rPr>
          <w:lang w:val="ru-RU"/>
        </w:rPr>
        <w:t xml:space="preserve">– государственные органы (организации))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Рекомендации могут быть использованы при разработке локальных</w:t>
      </w:r>
      <w:r w:rsidRPr="006C4112">
        <w:rPr>
          <w:lang w:val="ru-RU"/>
        </w:rPr>
        <w:t xml:space="preserve"> правовых актов государственных органов (организаций), регулирующих вопросы организации работы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, определяющих должностные обязанности работников, непосредственно ответственных за создание и администрирование официальных гру</w:t>
      </w:r>
      <w:r w:rsidRPr="006C4112">
        <w:rPr>
          <w:lang w:val="ru-RU"/>
        </w:rPr>
        <w:t xml:space="preserve">пп, каналов, публичных страниц </w:t>
      </w:r>
      <w:proofErr w:type="gramStart"/>
      <w:r w:rsidRPr="006C4112">
        <w:rPr>
          <w:lang w:val="ru-RU"/>
        </w:rPr>
        <w:t>государственного</w:t>
      </w:r>
      <w:proofErr w:type="gramEnd"/>
      <w:r w:rsidRPr="006C4112">
        <w:rPr>
          <w:lang w:val="ru-RU"/>
        </w:rPr>
        <w:t xml:space="preserve"> органов (организаций)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>2.</w:t>
      </w:r>
      <w:r>
        <w:t> </w:t>
      </w:r>
      <w:r w:rsidRPr="006C4112">
        <w:rPr>
          <w:lang w:val="ru-RU"/>
        </w:rPr>
        <w:t>Для целей настоящих рекомендаций используются следующие термины и их определения: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b/>
          <w:bCs/>
          <w:lang w:val="ru-RU"/>
        </w:rPr>
        <w:t>аккаунт</w:t>
      </w:r>
      <w:proofErr w:type="spellEnd"/>
      <w:r>
        <w:t> </w:t>
      </w:r>
      <w:r w:rsidRPr="006C4112">
        <w:rPr>
          <w:lang w:val="ru-RU"/>
        </w:rPr>
        <w:t>– официальная группа, канал, публичная страница государств</w:t>
      </w:r>
      <w:r w:rsidRPr="006C4112">
        <w:rPr>
          <w:lang w:val="ru-RU"/>
        </w:rPr>
        <w:t xml:space="preserve">енного органа (организации)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b/>
          <w:bCs/>
          <w:lang w:val="ru-RU"/>
        </w:rPr>
        <w:t>контент</w:t>
      </w:r>
      <w:proofErr w:type="spellEnd"/>
      <w:r>
        <w:t> </w:t>
      </w:r>
      <w:r w:rsidRPr="006C4112">
        <w:rPr>
          <w:lang w:val="ru-RU"/>
        </w:rPr>
        <w:t xml:space="preserve">– информационный продукт в различных формах (текст, изображение, видео, аудио и др.), который создается, распространяется и потребляется пользователями социальных сетей и </w:t>
      </w:r>
      <w:proofErr w:type="spellStart"/>
      <w:r w:rsidRPr="006C4112">
        <w:rPr>
          <w:lang w:val="ru-RU"/>
        </w:rPr>
        <w:t>мессенджеров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b/>
          <w:bCs/>
          <w:lang w:val="ru-RU"/>
        </w:rPr>
        <w:t>контент-план</w:t>
      </w:r>
      <w:proofErr w:type="spellEnd"/>
      <w:r>
        <w:t> </w:t>
      </w:r>
      <w:r w:rsidRPr="006C4112">
        <w:rPr>
          <w:lang w:val="ru-RU"/>
        </w:rPr>
        <w:t xml:space="preserve">– график размещения публикаций в </w:t>
      </w:r>
      <w:proofErr w:type="spellStart"/>
      <w:r w:rsidRPr="006C4112">
        <w:rPr>
          <w:lang w:val="ru-RU"/>
        </w:rPr>
        <w:t>аккаунте</w:t>
      </w:r>
      <w:proofErr w:type="spellEnd"/>
      <w:r w:rsidRPr="006C4112">
        <w:rPr>
          <w:lang w:val="ru-RU"/>
        </w:rPr>
        <w:t xml:space="preserve"> на определенный период времени;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b/>
          <w:bCs/>
          <w:lang w:val="ru-RU"/>
        </w:rPr>
        <w:t>мессенджер</w:t>
      </w:r>
      <w:proofErr w:type="spellEnd"/>
      <w:r>
        <w:t> </w:t>
      </w:r>
      <w:r w:rsidRPr="006C4112">
        <w:rPr>
          <w:lang w:val="ru-RU"/>
        </w:rPr>
        <w:t xml:space="preserve">– программа, интернет-сервис для обмена сообщениями и </w:t>
      </w:r>
      <w:proofErr w:type="spellStart"/>
      <w:r w:rsidRPr="006C4112">
        <w:rPr>
          <w:lang w:val="ru-RU"/>
        </w:rPr>
        <w:t>контентом</w:t>
      </w:r>
      <w:proofErr w:type="spellEnd"/>
      <w:r w:rsidRPr="006C4112">
        <w:rPr>
          <w:lang w:val="ru-RU"/>
        </w:rPr>
        <w:t xml:space="preserve"> между отдельными пользователями в режиме реального времени;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>публикация</w:t>
      </w:r>
      <w:r>
        <w:t> </w:t>
      </w:r>
      <w:r w:rsidRPr="006C4112">
        <w:rPr>
          <w:lang w:val="ru-RU"/>
        </w:rPr>
        <w:t xml:space="preserve">– информационный блок, </w:t>
      </w:r>
      <w:r w:rsidRPr="006C4112">
        <w:rPr>
          <w:lang w:val="ru-RU"/>
        </w:rPr>
        <w:t xml:space="preserve">размещаемый в </w:t>
      </w:r>
      <w:proofErr w:type="spellStart"/>
      <w:r w:rsidRPr="006C4112">
        <w:rPr>
          <w:lang w:val="ru-RU"/>
        </w:rPr>
        <w:t>аккаунте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 xml:space="preserve">регламент </w:t>
      </w:r>
      <w:proofErr w:type="spellStart"/>
      <w:r w:rsidRPr="006C4112">
        <w:rPr>
          <w:b/>
          <w:bCs/>
          <w:lang w:val="ru-RU"/>
        </w:rPr>
        <w:t>аккаунта</w:t>
      </w:r>
      <w:proofErr w:type="spellEnd"/>
      <w:r>
        <w:t> </w:t>
      </w:r>
      <w:r w:rsidRPr="006C4112">
        <w:rPr>
          <w:lang w:val="ru-RU"/>
        </w:rPr>
        <w:t xml:space="preserve">– правила поведения подписчиков (аудитории)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, а также правила осуществления обратной связи с подписчиками (аудиторией)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, включая порядок ответов на их комментарии и сообщения;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>социальная сеть</w:t>
      </w:r>
      <w:r>
        <w:t> </w:t>
      </w:r>
      <w:r w:rsidRPr="006C4112">
        <w:rPr>
          <w:lang w:val="ru-RU"/>
        </w:rPr>
        <w:t>– инф</w:t>
      </w:r>
      <w:r w:rsidRPr="006C4112">
        <w:rPr>
          <w:lang w:val="ru-RU"/>
        </w:rPr>
        <w:t xml:space="preserve">ормационная система в виде виртуальной площадки, которая обеспечивает своим пользователям возможности для создания </w:t>
      </w:r>
      <w:proofErr w:type="spellStart"/>
      <w:r w:rsidRPr="006C4112">
        <w:rPr>
          <w:lang w:val="ru-RU"/>
        </w:rPr>
        <w:t>контента</w:t>
      </w:r>
      <w:proofErr w:type="spellEnd"/>
      <w:r w:rsidRPr="006C4112">
        <w:rPr>
          <w:lang w:val="ru-RU"/>
        </w:rPr>
        <w:t>, его распространения, а также построения взаимоотношений и взаимодействия в сообществах по интересам;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>уполномоченное должностное лиц</w:t>
      </w:r>
      <w:r w:rsidRPr="006C4112">
        <w:rPr>
          <w:b/>
          <w:bCs/>
          <w:lang w:val="ru-RU"/>
        </w:rPr>
        <w:t>о</w:t>
      </w:r>
      <w:r>
        <w:t> </w:t>
      </w:r>
      <w:r w:rsidRPr="006C4112">
        <w:rPr>
          <w:lang w:val="ru-RU"/>
        </w:rPr>
        <w:t>– заместитель руководителя государственного органа (организации) или руководитель структурного подразделения, на которого решением руководителя государственного органа (организации) возложена организация работы государственного органа (организации) в соц</w:t>
      </w:r>
      <w:r w:rsidRPr="006C4112">
        <w:rPr>
          <w:lang w:val="ru-RU"/>
        </w:rPr>
        <w:t xml:space="preserve">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before="240" w:after="240"/>
        <w:jc w:val="center"/>
        <w:rPr>
          <w:lang w:val="ru-RU"/>
        </w:rPr>
      </w:pPr>
      <w:r>
        <w:rPr>
          <w:b/>
          <w:bCs/>
        </w:rPr>
        <w:t>II</w:t>
      </w:r>
      <w:r w:rsidRPr="006C4112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6C4112">
        <w:rPr>
          <w:b/>
          <w:bCs/>
          <w:lang w:val="ru-RU"/>
        </w:rPr>
        <w:t xml:space="preserve">Организация функционирования </w:t>
      </w:r>
      <w:proofErr w:type="spellStart"/>
      <w:r w:rsidRPr="006C4112">
        <w:rPr>
          <w:b/>
          <w:bCs/>
          <w:lang w:val="ru-RU"/>
        </w:rPr>
        <w:t>аккаунтов</w:t>
      </w:r>
      <w:proofErr w:type="spellEnd"/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3.</w:t>
      </w:r>
      <w:r>
        <w:t> </w:t>
      </w:r>
      <w:r w:rsidRPr="006C4112">
        <w:rPr>
          <w:lang w:val="ru-RU"/>
        </w:rPr>
        <w:t xml:space="preserve">Решение о создании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принимается руководителем государственного органа (организации).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Данное решение рекомендуется оформлять локальным правовым актом государственного органа (организации). В нем определяются уполномоченное должностное лицо и работник, непосредственно ответственный за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4.</w:t>
      </w:r>
      <w:r>
        <w:t> </w:t>
      </w:r>
      <w:r w:rsidRPr="006C4112">
        <w:rPr>
          <w:lang w:val="ru-RU"/>
        </w:rPr>
        <w:t>Уполномоченное</w:t>
      </w:r>
      <w:r w:rsidRPr="006C4112">
        <w:rPr>
          <w:lang w:val="ru-RU"/>
        </w:rPr>
        <w:t xml:space="preserve"> должностное лицо: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определяет цель и задачи работы государственного органа (организации)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, количество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и площадки для их создания;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устанавливает критерии эффективности функционирования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утверждает регламе</w:t>
      </w:r>
      <w:r w:rsidRPr="006C4112">
        <w:rPr>
          <w:lang w:val="ru-RU"/>
        </w:rPr>
        <w:t xml:space="preserve">нт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согласовывает </w:t>
      </w:r>
      <w:proofErr w:type="spellStart"/>
      <w:r w:rsidRPr="006C4112">
        <w:rPr>
          <w:lang w:val="ru-RU"/>
        </w:rPr>
        <w:t>контент-план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осуществляет контроль соблюдения мер по обеспечению защищенности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от несанкционированного доступа;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 xml:space="preserve">проводит анализ работы государственного органа (организации)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 и определяет</w:t>
      </w:r>
      <w:r w:rsidRPr="006C4112">
        <w:rPr>
          <w:lang w:val="ru-RU"/>
        </w:rPr>
        <w:t xml:space="preserve"> направления ее совершенствования.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5.</w:t>
      </w:r>
      <w:r>
        <w:t> </w:t>
      </w:r>
      <w:r w:rsidRPr="006C4112">
        <w:rPr>
          <w:lang w:val="ru-RU"/>
        </w:rPr>
        <w:t xml:space="preserve">Работник, ответственный за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, осуществляет: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создание (регистрацию)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на площадках, уполномоченным должностным лицом;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разработку регламента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разработку </w:t>
      </w:r>
      <w:proofErr w:type="spellStart"/>
      <w:r w:rsidRPr="006C4112">
        <w:rPr>
          <w:lang w:val="ru-RU"/>
        </w:rPr>
        <w:t>контент-плана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координацию деятельности и консультирование работников структурных подразделений государственного органа (организации) по подготовке и порядку предоставления информации для создания публикаций;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создание публикаций, согласование их содержания с уполномоче</w:t>
      </w:r>
      <w:r w:rsidRPr="006C4112">
        <w:rPr>
          <w:lang w:val="ru-RU"/>
        </w:rPr>
        <w:t>нным должностным лицом;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организацию размещения публикаций в соответствии с </w:t>
      </w:r>
      <w:proofErr w:type="spellStart"/>
      <w:r w:rsidRPr="006C4112">
        <w:rPr>
          <w:lang w:val="ru-RU"/>
        </w:rPr>
        <w:t>контент-планом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lang w:val="ru-RU"/>
        </w:rPr>
        <w:t>модерирование</w:t>
      </w:r>
      <w:proofErr w:type="spellEnd"/>
      <w:r w:rsidRPr="006C4112">
        <w:rPr>
          <w:lang w:val="ru-RU"/>
        </w:rPr>
        <w:t xml:space="preserve">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, в том числе контроль соблюдения подписчиками (аудиторией) регламента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, обеспечение обратной связи с подписчиками (аудиторией) </w:t>
      </w:r>
      <w:proofErr w:type="spellStart"/>
      <w:r w:rsidRPr="006C4112">
        <w:rPr>
          <w:lang w:val="ru-RU"/>
        </w:rPr>
        <w:t>аккаунт</w:t>
      </w:r>
      <w:r w:rsidRPr="006C4112">
        <w:rPr>
          <w:lang w:val="ru-RU"/>
        </w:rPr>
        <w:t>ов</w:t>
      </w:r>
      <w:proofErr w:type="spellEnd"/>
      <w:r w:rsidRPr="006C4112">
        <w:rPr>
          <w:lang w:val="ru-RU"/>
        </w:rPr>
        <w:t>, включая ответы на комментарии и сообщения</w:t>
      </w:r>
      <w:r>
        <w:rPr>
          <w:rFonts w:ascii="Symbol" w:eastAsia="Symbol" w:hAnsi="Symbol" w:cs="Symbol"/>
        </w:rPr>
        <w:t></w:t>
      </w:r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jc w:val="both"/>
        <w:rPr>
          <w:lang w:val="ru-RU"/>
        </w:rPr>
      </w:pPr>
      <w:r w:rsidRPr="006C4112">
        <w:rPr>
          <w:sz w:val="20"/>
          <w:szCs w:val="20"/>
          <w:lang w:val="ru-RU"/>
        </w:rPr>
        <w:t>______________________________</w:t>
      </w:r>
    </w:p>
    <w:p w:rsidR="00910A5D" w:rsidRPr="006C4112" w:rsidRDefault="006C4112">
      <w:pPr>
        <w:spacing w:after="240"/>
        <w:ind w:firstLine="566"/>
        <w:jc w:val="both"/>
        <w:rPr>
          <w:lang w:val="ru-RU"/>
        </w:rPr>
      </w:pPr>
      <w:r w:rsidRPr="006C4112">
        <w:rPr>
          <w:sz w:val="20"/>
          <w:szCs w:val="20"/>
          <w:lang w:val="ru-RU"/>
        </w:rPr>
        <w:t>* Если иное не предусмотрено регламентом.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работу по обеспечению защищенности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от несанкционированного доступа;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размещение актуальных ссылок на </w:t>
      </w:r>
      <w:proofErr w:type="spellStart"/>
      <w:r w:rsidRPr="006C4112">
        <w:rPr>
          <w:lang w:val="ru-RU"/>
        </w:rPr>
        <w:t>аккаунты</w:t>
      </w:r>
      <w:proofErr w:type="spellEnd"/>
      <w:r w:rsidRPr="006C4112">
        <w:rPr>
          <w:lang w:val="ru-RU"/>
        </w:rPr>
        <w:t xml:space="preserve"> на официальном и</w:t>
      </w:r>
      <w:r w:rsidRPr="006C4112">
        <w:rPr>
          <w:lang w:val="ru-RU"/>
        </w:rPr>
        <w:t>нтернет-сайте государственного органа (организации);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мониторинг эффективности функционирования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, а также подготовку предложений по их совершенствованию.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6.</w:t>
      </w:r>
      <w:r>
        <w:t> </w:t>
      </w:r>
      <w:r w:rsidRPr="006C4112">
        <w:rPr>
          <w:lang w:val="ru-RU"/>
        </w:rPr>
        <w:t xml:space="preserve">При создании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 рекомендуется: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придерживаться фирменного стиля государственного орган</w:t>
      </w:r>
      <w:r w:rsidRPr="006C4112">
        <w:rPr>
          <w:lang w:val="ru-RU"/>
        </w:rPr>
        <w:t xml:space="preserve">а (организации) в оформлении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использовать </w:t>
      </w:r>
      <w:proofErr w:type="spellStart"/>
      <w:r w:rsidRPr="006C4112">
        <w:rPr>
          <w:lang w:val="ru-RU"/>
        </w:rPr>
        <w:t>аватар</w:t>
      </w:r>
      <w:proofErr w:type="spellEnd"/>
      <w:r w:rsidRPr="006C4112">
        <w:rPr>
          <w:lang w:val="ru-RU"/>
        </w:rPr>
        <w:t xml:space="preserve"> (графический файл-миниатюра), который позволяет определять принадлежность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 к конкретному государственному органу (организации);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давать </w:t>
      </w:r>
      <w:proofErr w:type="spellStart"/>
      <w:r w:rsidRPr="006C4112">
        <w:rPr>
          <w:lang w:val="ru-RU"/>
        </w:rPr>
        <w:t>аккаунту</w:t>
      </w:r>
      <w:proofErr w:type="spellEnd"/>
      <w:r w:rsidRPr="006C4112">
        <w:rPr>
          <w:lang w:val="ru-RU"/>
        </w:rPr>
        <w:t xml:space="preserve"> простое, лаконичное название, которое легко запоминается и позволяет идентифицировать его с государственным органом (организацией);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отражать в текстовом описании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 специфику деятельности государственного органа (организации), включат</w:t>
      </w:r>
      <w:r w:rsidRPr="006C4112">
        <w:rPr>
          <w:lang w:val="ru-RU"/>
        </w:rPr>
        <w:t xml:space="preserve">ь в него контактные данные (почтовый адрес, справочные телефоны, </w:t>
      </w:r>
      <w:r>
        <w:t>e</w:t>
      </w:r>
      <w:r w:rsidRPr="006C4112">
        <w:rPr>
          <w:lang w:val="ru-RU"/>
        </w:rPr>
        <w:t>-</w:t>
      </w:r>
      <w:r>
        <w:t>mail</w:t>
      </w:r>
      <w:r w:rsidRPr="006C4112">
        <w:rPr>
          <w:lang w:val="ru-RU"/>
        </w:rPr>
        <w:t>, график работы и др.), ссылку на официальный интернет-сайт государственного органа (организации);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обеспечивать открытость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, не устанавливать ограничения или дополнительные треб</w:t>
      </w:r>
      <w:r w:rsidRPr="006C4112">
        <w:rPr>
          <w:lang w:val="ru-RU"/>
        </w:rPr>
        <w:t xml:space="preserve">ования для просмотра публикаций и/или присоединения к </w:t>
      </w:r>
      <w:proofErr w:type="spellStart"/>
      <w:r w:rsidRPr="006C4112">
        <w:rPr>
          <w:lang w:val="ru-RU"/>
        </w:rPr>
        <w:t>аккаунту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обеспечивать возможность ознакомления подписчиков (аудитории) с регламентом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>7.</w:t>
      </w:r>
      <w:r>
        <w:t> </w:t>
      </w:r>
      <w:r w:rsidRPr="006C4112">
        <w:rPr>
          <w:lang w:val="ru-RU"/>
        </w:rPr>
        <w:t xml:space="preserve">Наполнение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публикациями рекомендуется осуществлять на регулярной основе. </w:t>
      </w:r>
      <w:r w:rsidRPr="006C4112">
        <w:rPr>
          <w:b/>
          <w:bCs/>
          <w:lang w:val="ru-RU"/>
        </w:rPr>
        <w:t>Периодичность размещ</w:t>
      </w:r>
      <w:r w:rsidRPr="006C4112">
        <w:rPr>
          <w:b/>
          <w:bCs/>
          <w:lang w:val="ru-RU"/>
        </w:rPr>
        <w:t>ения публикаций</w:t>
      </w:r>
      <w:r w:rsidRPr="006C4112">
        <w:rPr>
          <w:lang w:val="ru-RU"/>
        </w:rPr>
        <w:t xml:space="preserve"> определяется </w:t>
      </w:r>
      <w:proofErr w:type="spellStart"/>
      <w:r w:rsidRPr="006C4112">
        <w:rPr>
          <w:lang w:val="ru-RU"/>
        </w:rPr>
        <w:t>контент-планом</w:t>
      </w:r>
      <w:proofErr w:type="spellEnd"/>
      <w:r w:rsidRPr="006C4112">
        <w:rPr>
          <w:lang w:val="ru-RU"/>
        </w:rPr>
        <w:t xml:space="preserve"> с учетом динамики развития социально-экономической ситуации, специфики деятельности государственного органа (организации) и используемых платформ, но не должна составлять менее одной публикации в неделю для каждо</w:t>
      </w:r>
      <w:r w:rsidRPr="006C4112">
        <w:rPr>
          <w:lang w:val="ru-RU"/>
        </w:rPr>
        <w:t>й из платформ.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8.</w:t>
      </w:r>
      <w:r>
        <w:t> </w:t>
      </w:r>
      <w:r w:rsidRPr="006C4112">
        <w:rPr>
          <w:lang w:val="ru-RU"/>
        </w:rPr>
        <w:t xml:space="preserve">Публикации, размещаемые в </w:t>
      </w:r>
      <w:proofErr w:type="spellStart"/>
      <w:r w:rsidRPr="006C4112">
        <w:rPr>
          <w:lang w:val="ru-RU"/>
        </w:rPr>
        <w:t>аккаунтах</w:t>
      </w:r>
      <w:proofErr w:type="spellEnd"/>
      <w:r w:rsidRPr="006C4112">
        <w:rPr>
          <w:lang w:val="ru-RU"/>
        </w:rPr>
        <w:t>, должны: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быть подготовлены с соблюдением требований законодательства в области авторского права и смежных прав, культуры цитирования;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не содержать сведения о персональных данных физических лиц; информац</w:t>
      </w:r>
      <w:r w:rsidRPr="006C4112">
        <w:rPr>
          <w:lang w:val="ru-RU"/>
        </w:rPr>
        <w:t>ию, порочащую честь, достоинство, деловую репутацию физических и юридических лиц либо нарушающую иные нормы законодательства Республики Беларусь;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соответствовать внутренним правилам сервисов социальных сетей и </w:t>
      </w:r>
      <w:proofErr w:type="spellStart"/>
      <w:r w:rsidRPr="006C4112">
        <w:rPr>
          <w:lang w:val="ru-RU"/>
        </w:rPr>
        <w:t>мессенджеров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быть выполнены с соблюдением еди</w:t>
      </w:r>
      <w:r w:rsidRPr="006C4112">
        <w:rPr>
          <w:lang w:val="ru-RU"/>
        </w:rPr>
        <w:t xml:space="preserve">ного стиля изложения, избегая чрезмерного и необоснованного использования специальных терминов и понятий, с учетом особенностей целевой аудитории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9.</w:t>
      </w:r>
      <w:r>
        <w:t> </w:t>
      </w:r>
      <w:r w:rsidRPr="006C4112">
        <w:rPr>
          <w:lang w:val="ru-RU"/>
        </w:rPr>
        <w:t xml:space="preserve">В процессе функционирования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 подлежат удалению комментарии и сообщения подписчиков, наруш</w:t>
      </w:r>
      <w:r w:rsidRPr="006C4112">
        <w:rPr>
          <w:lang w:val="ru-RU"/>
        </w:rPr>
        <w:t xml:space="preserve">ающие законодательство Республики Беларусь, регламент </w:t>
      </w:r>
      <w:proofErr w:type="spellStart"/>
      <w:r w:rsidRPr="006C4112">
        <w:rPr>
          <w:lang w:val="ru-RU"/>
        </w:rPr>
        <w:t>аккаунта</w:t>
      </w:r>
      <w:proofErr w:type="spellEnd"/>
      <w:r w:rsidRPr="006C4112">
        <w:rPr>
          <w:lang w:val="ru-RU"/>
        </w:rPr>
        <w:t xml:space="preserve">, внутренние правила сервисов социальных сетей или </w:t>
      </w:r>
      <w:proofErr w:type="spellStart"/>
      <w:r w:rsidRPr="006C4112">
        <w:rPr>
          <w:lang w:val="ru-RU"/>
        </w:rPr>
        <w:t>мессенджеров</w:t>
      </w:r>
      <w:proofErr w:type="spellEnd"/>
      <w:r w:rsidRPr="006C4112">
        <w:rPr>
          <w:lang w:val="ru-RU"/>
        </w:rPr>
        <w:t>, а также содержащие рекламу, спам (неоднократное размещение идентичных комментариев).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Пользователи, допустившие комментарии и сооб</w:t>
      </w:r>
      <w:r w:rsidRPr="006C4112">
        <w:rPr>
          <w:lang w:val="ru-RU"/>
        </w:rPr>
        <w:t xml:space="preserve">щения, указанные в пункте 9 настоящих рекомендаций, блокируются в порядке, определенном внутренними правилами сервисов социальных сетей и </w:t>
      </w:r>
      <w:proofErr w:type="spellStart"/>
      <w:r w:rsidRPr="006C4112">
        <w:rPr>
          <w:lang w:val="ru-RU"/>
        </w:rPr>
        <w:t>мессенджеров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10.</w:t>
      </w:r>
      <w:r>
        <w:t> </w:t>
      </w:r>
      <w:r w:rsidRPr="006C4112">
        <w:rPr>
          <w:lang w:val="ru-RU"/>
        </w:rPr>
        <w:t xml:space="preserve">В целях обеспечения защищенности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от несанкционированного доступа рекомендуется: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устанавлив</w:t>
      </w:r>
      <w:r w:rsidRPr="006C4112">
        <w:rPr>
          <w:lang w:val="ru-RU"/>
        </w:rPr>
        <w:t xml:space="preserve">ать двухфакторную аутентификацию для безопасного входа в </w:t>
      </w:r>
      <w:proofErr w:type="spellStart"/>
      <w:r w:rsidRPr="006C4112">
        <w:rPr>
          <w:lang w:val="ru-RU"/>
        </w:rPr>
        <w:t>аккаунт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использовать для входа в </w:t>
      </w:r>
      <w:proofErr w:type="spellStart"/>
      <w:r w:rsidRPr="006C4112">
        <w:rPr>
          <w:lang w:val="ru-RU"/>
        </w:rPr>
        <w:t>аккаунт</w:t>
      </w:r>
      <w:proofErr w:type="spellEnd"/>
      <w:r w:rsidRPr="006C4112">
        <w:rPr>
          <w:lang w:val="ru-RU"/>
        </w:rPr>
        <w:t xml:space="preserve"> </w:t>
      </w:r>
      <w:proofErr w:type="gramStart"/>
      <w:r w:rsidRPr="006C4112">
        <w:rPr>
          <w:lang w:val="ru-RU"/>
        </w:rPr>
        <w:t>уникальные</w:t>
      </w:r>
      <w:proofErr w:type="gramEnd"/>
      <w:r w:rsidRPr="006C4112">
        <w:rPr>
          <w:lang w:val="ru-RU"/>
        </w:rPr>
        <w:t xml:space="preserve"> логин и пароль. Пароль должен содержать в себе заглавные и строчные символы латинского алфавита, цифры, специальные символы;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осуществлять регулярн</w:t>
      </w:r>
      <w:r w:rsidRPr="006C4112">
        <w:rPr>
          <w:lang w:val="ru-RU"/>
        </w:rPr>
        <w:t>ую смену пароля</w:t>
      </w:r>
      <w:r>
        <w:rPr>
          <w:rFonts w:ascii="Symbol" w:eastAsia="Symbol" w:hAnsi="Symbol" w:cs="Symbol"/>
        </w:rPr>
        <w:t></w:t>
      </w:r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jc w:val="both"/>
        <w:rPr>
          <w:lang w:val="ru-RU"/>
        </w:rPr>
      </w:pPr>
      <w:r w:rsidRPr="006C4112">
        <w:rPr>
          <w:sz w:val="20"/>
          <w:szCs w:val="20"/>
          <w:lang w:val="ru-RU"/>
        </w:rPr>
        <w:t>______________________________</w:t>
      </w:r>
    </w:p>
    <w:p w:rsidR="00910A5D" w:rsidRPr="006C4112" w:rsidRDefault="006C4112">
      <w:pPr>
        <w:spacing w:after="240"/>
        <w:ind w:firstLine="566"/>
        <w:jc w:val="both"/>
        <w:rPr>
          <w:lang w:val="ru-RU"/>
        </w:rPr>
      </w:pPr>
      <w:r w:rsidRPr="006C4112">
        <w:rPr>
          <w:sz w:val="20"/>
          <w:szCs w:val="20"/>
          <w:lang w:val="ru-RU"/>
        </w:rPr>
        <w:t>* Периодичность изменения пароля определяется локальными правовыми актами, устанавливающими правила обеспечения информационной безопасности в государственном органе (организации).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запретить сторонним приложениям доступ к </w:t>
      </w:r>
      <w:proofErr w:type="spellStart"/>
      <w:r w:rsidRPr="006C4112">
        <w:rPr>
          <w:lang w:val="ru-RU"/>
        </w:rPr>
        <w:t>аккаунту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обеспечить наличие доверенного антивирусного программного обеспечения на всех связанных с </w:t>
      </w:r>
      <w:proofErr w:type="spellStart"/>
      <w:r w:rsidRPr="006C4112">
        <w:rPr>
          <w:lang w:val="ru-RU"/>
        </w:rPr>
        <w:t>аккаунтом</w:t>
      </w:r>
      <w:proofErr w:type="spellEnd"/>
      <w:r w:rsidRPr="006C4112">
        <w:rPr>
          <w:lang w:val="ru-RU"/>
        </w:rPr>
        <w:t xml:space="preserve"> устройствах.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Меры по обеспечению защищенности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от несанкционированного доступа следует предусмат</w:t>
      </w:r>
      <w:r w:rsidRPr="006C4112">
        <w:rPr>
          <w:lang w:val="ru-RU"/>
        </w:rPr>
        <w:t>ривать в локальных правовых актах, устанавливающих правила обеспечения информационной безопасности в государственном органе (организации).</w:t>
      </w:r>
    </w:p>
    <w:p w:rsidR="00910A5D" w:rsidRPr="006C4112" w:rsidRDefault="006C4112">
      <w:pPr>
        <w:spacing w:before="240" w:after="240"/>
        <w:jc w:val="center"/>
        <w:rPr>
          <w:lang w:val="ru-RU"/>
        </w:rPr>
      </w:pPr>
      <w:r>
        <w:rPr>
          <w:b/>
          <w:bCs/>
        </w:rPr>
        <w:t>III</w:t>
      </w:r>
      <w:r w:rsidRPr="006C4112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6C4112">
        <w:rPr>
          <w:b/>
          <w:bCs/>
          <w:lang w:val="ru-RU"/>
        </w:rPr>
        <w:t xml:space="preserve">Требования к специалисту, в должностные обязанности которого входит создание и администрирование </w:t>
      </w:r>
      <w:proofErr w:type="spellStart"/>
      <w:r w:rsidRPr="006C4112">
        <w:rPr>
          <w:b/>
          <w:bCs/>
          <w:lang w:val="ru-RU"/>
        </w:rPr>
        <w:t>аккаунтов</w:t>
      </w:r>
      <w:proofErr w:type="spellEnd"/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>11.</w:t>
      </w:r>
      <w:r>
        <w:t> </w:t>
      </w:r>
      <w:r w:rsidRPr="006C4112">
        <w:rPr>
          <w:lang w:val="ru-RU"/>
        </w:rPr>
        <w:t>С</w:t>
      </w:r>
      <w:r w:rsidRPr="006C4112">
        <w:rPr>
          <w:lang w:val="ru-RU"/>
        </w:rPr>
        <w:t xml:space="preserve">пециалист, в должностные обязанности которого входит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, должен: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>знать: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основы идеологии белорусского государства;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основные направления внутренней и внешней политики Республики Беларусь;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современное состояние и приоритетные направления развития Республики Беларусь, административно-территориальной единицы, государственного органа (организации), определяемые соответствующими программами и стратегиями;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законодательство, регулирующее отношения</w:t>
      </w:r>
      <w:r w:rsidRPr="006C4112">
        <w:rPr>
          <w:lang w:val="ru-RU"/>
        </w:rPr>
        <w:t xml:space="preserve"> в сферах: массовой информации, работы с обращениями граждан и юридических лиц, защиты персональных данных, интеллектуальной собственности, функционирования национального сегмента сети Интернет;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основы психологии коммуникаций, формы и методы информационно-</w:t>
      </w:r>
      <w:r w:rsidRPr="006C4112">
        <w:rPr>
          <w:lang w:val="ru-RU"/>
        </w:rPr>
        <w:t>разъяснительной работы;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основные принципы функционирования средств массовой информации, особенности создания, распространения и потребления информации, в том числе с учетом современных технологий в </w:t>
      </w:r>
      <w:proofErr w:type="spellStart"/>
      <w:r w:rsidRPr="006C4112">
        <w:rPr>
          <w:lang w:val="ru-RU"/>
        </w:rPr>
        <w:t>медиасфере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принципы коммуникации и основы маркетинга (</w:t>
      </w:r>
      <w:r>
        <w:t>SMM</w:t>
      </w:r>
      <w:r w:rsidRPr="006C4112">
        <w:rPr>
          <w:lang w:val="ru-RU"/>
        </w:rPr>
        <w:t xml:space="preserve">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основы </w:t>
      </w:r>
      <w:proofErr w:type="spellStart"/>
      <w:r w:rsidRPr="006C4112">
        <w:rPr>
          <w:lang w:val="ru-RU"/>
        </w:rPr>
        <w:t>веб-аналитики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основные принципы и технологии </w:t>
      </w:r>
      <w:proofErr w:type="spellStart"/>
      <w:r w:rsidRPr="006C4112">
        <w:rPr>
          <w:lang w:val="ru-RU"/>
        </w:rPr>
        <w:t>комьюнити-менеджмента</w:t>
      </w:r>
      <w:proofErr w:type="spellEnd"/>
      <w:r w:rsidRPr="006C4112">
        <w:rPr>
          <w:lang w:val="ru-RU"/>
        </w:rPr>
        <w:t xml:space="preserve">, выстраивания обратной связи с подписчиками (аудиторией)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особенности работы в графических редакторах, обработки изображений, иллюстри</w:t>
      </w:r>
      <w:r w:rsidRPr="006C4112">
        <w:rPr>
          <w:lang w:val="ru-RU"/>
        </w:rPr>
        <w:t xml:space="preserve">рования и оформления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основы редакторской правки;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основы создания и редактирования (обработки) видео;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правила обеспечения защищенности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от несанкционированного доступа;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b/>
          <w:bCs/>
          <w:lang w:val="ru-RU"/>
        </w:rPr>
        <w:t>уметь: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использовать современные средства коммуникации и связи;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исп</w:t>
      </w:r>
      <w:r w:rsidRPr="006C4112">
        <w:rPr>
          <w:lang w:val="ru-RU"/>
        </w:rPr>
        <w:t xml:space="preserve">ользовать современные </w:t>
      </w:r>
      <w:r>
        <w:t>PR</w:t>
      </w:r>
      <w:r w:rsidRPr="006C4112">
        <w:rPr>
          <w:lang w:val="ru-RU"/>
        </w:rPr>
        <w:t xml:space="preserve">-технологии, навыки межличностной коммуникации для выстраивания эффективной коммуникации с различными возрастными и социальными группами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создавать </w:t>
      </w:r>
      <w:proofErr w:type="gramStart"/>
      <w:r w:rsidRPr="006C4112">
        <w:rPr>
          <w:lang w:val="ru-RU"/>
        </w:rPr>
        <w:t>оригинальный</w:t>
      </w:r>
      <w:proofErr w:type="gramEnd"/>
      <w:r w:rsidRPr="006C4112">
        <w:rPr>
          <w:lang w:val="ru-RU"/>
        </w:rPr>
        <w:t xml:space="preserve"> </w:t>
      </w:r>
      <w:proofErr w:type="spellStart"/>
      <w:r w:rsidRPr="006C4112">
        <w:rPr>
          <w:lang w:val="ru-RU"/>
        </w:rPr>
        <w:t>контент</w:t>
      </w:r>
      <w:proofErr w:type="spellEnd"/>
      <w:r w:rsidRPr="006C4112">
        <w:rPr>
          <w:lang w:val="ru-RU"/>
        </w:rPr>
        <w:t>, адаптировать материалы для п</w:t>
      </w:r>
      <w:r w:rsidRPr="006C4112">
        <w:rPr>
          <w:lang w:val="ru-RU"/>
        </w:rPr>
        <w:t xml:space="preserve">убликации и размещать их в социальной сети или </w:t>
      </w:r>
      <w:proofErr w:type="spellStart"/>
      <w:r w:rsidRPr="006C4112">
        <w:rPr>
          <w:lang w:val="ru-RU"/>
        </w:rPr>
        <w:t>мессенджере</w:t>
      </w:r>
      <w:proofErr w:type="spellEnd"/>
      <w:r w:rsidRPr="006C4112">
        <w:rPr>
          <w:lang w:val="ru-RU"/>
        </w:rPr>
        <w:t xml:space="preserve"> с учетом технических особенностей используемых платформ и специфики аудитории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осуществлять полный цикл мероприятий по продвижению </w:t>
      </w:r>
      <w:proofErr w:type="spellStart"/>
      <w:r w:rsidRPr="006C4112">
        <w:rPr>
          <w:lang w:val="ru-RU"/>
        </w:rPr>
        <w:t>контента</w:t>
      </w:r>
      <w:proofErr w:type="spellEnd"/>
      <w:r w:rsidRPr="006C4112">
        <w:rPr>
          <w:lang w:val="ru-RU"/>
        </w:rPr>
        <w:t xml:space="preserve"> 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>настраивать таргетированную (целевую либо выборочную) рекламу и использовать ее для продвижения аккаунта в сети Интернет;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работать в графических редакторах, обрабатывать изображения, иллюстрировать и оформлять </w:t>
      </w:r>
      <w:proofErr w:type="spellStart"/>
      <w:r w:rsidRPr="006C4112">
        <w:rPr>
          <w:lang w:val="ru-RU"/>
        </w:rPr>
        <w:t>аккаунты</w:t>
      </w:r>
      <w:proofErr w:type="spellEnd"/>
      <w:r w:rsidRPr="006C4112">
        <w:rPr>
          <w:lang w:val="ru-RU"/>
        </w:rPr>
        <w:t xml:space="preserve"> с использованием фирменного стиля гос</w:t>
      </w:r>
      <w:r w:rsidRPr="006C4112">
        <w:rPr>
          <w:lang w:val="ru-RU"/>
        </w:rPr>
        <w:t>ударственного органа (организации);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 учетом технических особенностей используемых платформ и специфики аудитории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организовывать и проводить конкурсы, </w:t>
      </w:r>
      <w:proofErr w:type="spellStart"/>
      <w:r w:rsidRPr="006C4112">
        <w:rPr>
          <w:lang w:val="ru-RU"/>
        </w:rPr>
        <w:t>флэшмобы</w:t>
      </w:r>
      <w:proofErr w:type="spellEnd"/>
      <w:r w:rsidRPr="006C4112">
        <w:rPr>
          <w:lang w:val="ru-RU"/>
        </w:rPr>
        <w:t xml:space="preserve"> (иные формы работы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) с целью привлечения граждан к ма</w:t>
      </w:r>
      <w:r w:rsidRPr="006C4112">
        <w:rPr>
          <w:lang w:val="ru-RU"/>
        </w:rPr>
        <w:t xml:space="preserve">териалам, представленным в </w:t>
      </w:r>
      <w:proofErr w:type="spellStart"/>
      <w:r w:rsidRPr="006C4112">
        <w:rPr>
          <w:lang w:val="ru-RU"/>
        </w:rPr>
        <w:t>аккаунтах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работать с интерфейсами (синхронизировать (интегрировать) официальный интернет-сайт с </w:t>
      </w:r>
      <w:proofErr w:type="spellStart"/>
      <w:r w:rsidRPr="006C4112">
        <w:rPr>
          <w:lang w:val="ru-RU"/>
        </w:rPr>
        <w:t>аккаунтами</w:t>
      </w:r>
      <w:proofErr w:type="spellEnd"/>
      <w:r w:rsidRPr="006C4112">
        <w:rPr>
          <w:lang w:val="ru-RU"/>
        </w:rPr>
        <w:t xml:space="preserve"> в социальных сетях или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 и др.);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выявлять лидеров мнений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 и работать с ними;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 xml:space="preserve">собирать и обрабатывать информацию, поступающую от подписчиков (аудитории)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осуществлять письменную коммуникацию на государственных языках Республики Беларусь.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12.</w:t>
      </w:r>
      <w:r>
        <w:t> </w:t>
      </w:r>
      <w:r w:rsidRPr="006C4112">
        <w:rPr>
          <w:lang w:val="ru-RU"/>
        </w:rPr>
        <w:t xml:space="preserve">Специалист, ответственный за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, должен облада</w:t>
      </w:r>
      <w:r w:rsidRPr="006C4112">
        <w:rPr>
          <w:lang w:val="ru-RU"/>
        </w:rPr>
        <w:t>ть следующими деловыми и личностными качествами: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способность к работе в команде;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аналитическое мышление;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гибкость ума;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proofErr w:type="spellStart"/>
      <w:r w:rsidRPr="006C4112">
        <w:rPr>
          <w:lang w:val="ru-RU"/>
        </w:rPr>
        <w:t>стрессоустойчивость</w:t>
      </w:r>
      <w:proofErr w:type="spellEnd"/>
      <w:r w:rsidRPr="006C4112">
        <w:rPr>
          <w:lang w:val="ru-RU"/>
        </w:rPr>
        <w:t>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работоспособность;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надежность;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обязательность;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адаптивность;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высокий уровень эрудиции;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высокий уровень культуры речи и общения, коммуникабельность;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способность к обучению.</w:t>
      </w:r>
    </w:p>
    <w:p w:rsidR="00910A5D" w:rsidRPr="006C4112" w:rsidRDefault="006C4112">
      <w:pPr>
        <w:spacing w:before="240" w:after="240"/>
        <w:jc w:val="center"/>
        <w:rPr>
          <w:lang w:val="ru-RU"/>
        </w:rPr>
      </w:pPr>
      <w:r>
        <w:rPr>
          <w:b/>
          <w:bCs/>
        </w:rPr>
        <w:t>IV</w:t>
      </w:r>
      <w:r w:rsidRPr="006C4112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6C4112">
        <w:rPr>
          <w:b/>
          <w:bCs/>
          <w:lang w:val="ru-RU"/>
        </w:rPr>
        <w:t xml:space="preserve">Анализ работы государственного органа (иной государственной организации) в социальных сетях и </w:t>
      </w:r>
      <w:proofErr w:type="spellStart"/>
      <w:r w:rsidRPr="006C4112">
        <w:rPr>
          <w:b/>
          <w:bCs/>
          <w:lang w:val="ru-RU"/>
        </w:rPr>
        <w:t>мессенджерах</w:t>
      </w:r>
      <w:proofErr w:type="spellEnd"/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13.</w:t>
      </w:r>
      <w:r>
        <w:t> </w:t>
      </w:r>
      <w:r w:rsidRPr="006C4112">
        <w:rPr>
          <w:lang w:val="ru-RU"/>
        </w:rPr>
        <w:t xml:space="preserve">Анализ работы государственного органа (организации)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 xml:space="preserve"> рекомендуется проводить </w:t>
      </w:r>
      <w:r w:rsidRPr="006C4112">
        <w:rPr>
          <w:b/>
          <w:bCs/>
          <w:lang w:val="ru-RU"/>
        </w:rPr>
        <w:t>не реже одного раза в год</w:t>
      </w:r>
      <w:r w:rsidRPr="006C4112">
        <w:rPr>
          <w:lang w:val="ru-RU"/>
        </w:rPr>
        <w:t xml:space="preserve"> на основе результатов мониторинга эффективности функционирования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 (далее</w:t>
      </w:r>
      <w:r>
        <w:t> </w:t>
      </w:r>
      <w:r w:rsidRPr="006C4112">
        <w:rPr>
          <w:lang w:val="ru-RU"/>
        </w:rPr>
        <w:t>– мониторинг).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14.</w:t>
      </w:r>
      <w:r>
        <w:t> </w:t>
      </w:r>
      <w:r w:rsidRPr="006C4112">
        <w:rPr>
          <w:lang w:val="ru-RU"/>
        </w:rPr>
        <w:t>Перечень показа</w:t>
      </w:r>
      <w:r w:rsidRPr="006C4112">
        <w:rPr>
          <w:lang w:val="ru-RU"/>
        </w:rPr>
        <w:t>телей для мониторинга может включать в себя: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количество подписчиков;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степень вовлеченности аудитории;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цитируемость (</w:t>
      </w:r>
      <w:proofErr w:type="spellStart"/>
      <w:r w:rsidRPr="006C4112">
        <w:rPr>
          <w:lang w:val="ru-RU"/>
        </w:rPr>
        <w:t>упоминаемость</w:t>
      </w:r>
      <w:proofErr w:type="spellEnd"/>
      <w:r w:rsidRPr="006C4112">
        <w:rPr>
          <w:lang w:val="ru-RU"/>
        </w:rPr>
        <w:t>) публикаций;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lastRenderedPageBreak/>
        <w:t>тональность комментариев;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иные показатели, определяемые с учетом цели и задач работы государственного органа (орг</w:t>
      </w:r>
      <w:r w:rsidRPr="006C4112">
        <w:rPr>
          <w:lang w:val="ru-RU"/>
        </w:rPr>
        <w:t xml:space="preserve">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15.</w:t>
      </w:r>
      <w:r>
        <w:t> </w:t>
      </w:r>
      <w:r w:rsidRPr="006C4112">
        <w:rPr>
          <w:lang w:val="ru-RU"/>
        </w:rPr>
        <w:t xml:space="preserve">При проведении мониторинга рекомендуется </w:t>
      </w:r>
      <w:r w:rsidRPr="006C4112">
        <w:rPr>
          <w:b/>
          <w:bCs/>
          <w:lang w:val="ru-RU"/>
        </w:rPr>
        <w:t>оценивать</w:t>
      </w:r>
      <w:r w:rsidRPr="006C4112">
        <w:rPr>
          <w:lang w:val="ru-RU"/>
        </w:rPr>
        <w:t xml:space="preserve"> не только </w:t>
      </w:r>
      <w:r w:rsidRPr="006C4112">
        <w:rPr>
          <w:b/>
          <w:bCs/>
          <w:lang w:val="ru-RU"/>
        </w:rPr>
        <w:t>значение</w:t>
      </w:r>
      <w:r w:rsidRPr="006C4112">
        <w:rPr>
          <w:lang w:val="ru-RU"/>
        </w:rPr>
        <w:t xml:space="preserve"> соответствующего показателя, но и </w:t>
      </w:r>
      <w:r w:rsidRPr="006C4112">
        <w:rPr>
          <w:b/>
          <w:bCs/>
          <w:lang w:val="ru-RU"/>
        </w:rPr>
        <w:t>динамику</w:t>
      </w:r>
      <w:r w:rsidRPr="006C4112">
        <w:rPr>
          <w:lang w:val="ru-RU"/>
        </w:rPr>
        <w:t xml:space="preserve">, а также </w:t>
      </w:r>
      <w:r w:rsidRPr="006C4112">
        <w:rPr>
          <w:b/>
          <w:bCs/>
          <w:lang w:val="ru-RU"/>
        </w:rPr>
        <w:t>направленность</w:t>
      </w:r>
      <w:r w:rsidRPr="006C4112">
        <w:rPr>
          <w:lang w:val="ru-RU"/>
        </w:rPr>
        <w:t xml:space="preserve"> его изменения.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16.</w:t>
      </w:r>
      <w:r>
        <w:t> </w:t>
      </w:r>
      <w:r w:rsidRPr="006C4112">
        <w:rPr>
          <w:lang w:val="ru-RU"/>
        </w:rPr>
        <w:t xml:space="preserve">По результатам мониторинга работник, ответственный </w:t>
      </w:r>
      <w:r w:rsidRPr="006C4112">
        <w:rPr>
          <w:lang w:val="ru-RU"/>
        </w:rPr>
        <w:t xml:space="preserve">за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, готовит и вносит на рассмотрение уполномоченного должностного лица предложения по совершенствованию функционирования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 w:rsidRPr="006C4112">
        <w:rPr>
          <w:lang w:val="ru-RU"/>
        </w:rPr>
        <w:t>Уполномоченное должностное лицо на основании результатов мониторинга и предложений ра</w:t>
      </w:r>
      <w:r w:rsidRPr="006C4112">
        <w:rPr>
          <w:lang w:val="ru-RU"/>
        </w:rPr>
        <w:t xml:space="preserve">ботника, ответственного за создание и администрирование </w:t>
      </w:r>
      <w:proofErr w:type="spellStart"/>
      <w:r w:rsidRPr="006C4112">
        <w:rPr>
          <w:lang w:val="ru-RU"/>
        </w:rPr>
        <w:t>аккаунтов</w:t>
      </w:r>
      <w:proofErr w:type="spellEnd"/>
      <w:r w:rsidRPr="006C4112">
        <w:rPr>
          <w:lang w:val="ru-RU"/>
        </w:rPr>
        <w:t xml:space="preserve">, определяет направления совершенствования работы государственного органа (организации) в социальных сетях и </w:t>
      </w:r>
      <w:proofErr w:type="spellStart"/>
      <w:r w:rsidRPr="006C4112">
        <w:rPr>
          <w:lang w:val="ru-RU"/>
        </w:rPr>
        <w:t>мессенджерах</w:t>
      </w:r>
      <w:proofErr w:type="spellEnd"/>
      <w:r w:rsidRPr="006C4112">
        <w:rPr>
          <w:lang w:val="ru-RU"/>
        </w:rPr>
        <w:t>.</w:t>
      </w:r>
    </w:p>
    <w:p w:rsidR="00910A5D" w:rsidRPr="006C4112" w:rsidRDefault="006C4112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910A5D" w:rsidRPr="006C4112" w:rsidSect="00910A5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10A5D"/>
    <w:rsid w:val="006C4112"/>
    <w:rsid w:val="0091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910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2024-01-17T05:56:00Z</dcterms:created>
  <dcterms:modified xsi:type="dcterms:W3CDTF">2024-01-17T05:56:00Z</dcterms:modified>
</cp:coreProperties>
</file>