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4" w:rsidRPr="00D55F79" w:rsidRDefault="00AB5824">
      <w:pPr>
        <w:rPr>
          <w:lang w:val="ru-RU"/>
        </w:rPr>
      </w:pP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1756"/>
        <w:gridCol w:w="7903"/>
      </w:tblGrid>
      <w:tr w:rsidR="00AB5824" w:rsidRPr="00D55F79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909" w:type="pct"/>
            <w:vMerge w:val="restart"/>
            <w:vAlign w:val="center"/>
          </w:tcPr>
          <w:p w:rsidR="00AB5824" w:rsidRDefault="00AB5824">
            <w:pPr>
              <w:spacing w:after="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99.75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091" w:type="pct"/>
            <w:vMerge w:val="restart"/>
          </w:tcPr>
          <w:p w:rsidR="00AB5824" w:rsidRPr="00D55F79" w:rsidRDefault="00D55F79">
            <w:pPr>
              <w:spacing w:after="60"/>
              <w:jc w:val="both"/>
              <w:rPr>
                <w:lang w:val="ru-RU"/>
              </w:rPr>
            </w:pPr>
            <w:r w:rsidRPr="00D55F79">
              <w:rPr>
                <w:b/>
                <w:bCs/>
                <w:lang w:val="ru-RU"/>
              </w:rPr>
              <w:t>АКАДЕМИЯ УПРАВЛЕНИЯ</w:t>
            </w:r>
          </w:p>
          <w:p w:rsidR="00AB5824" w:rsidRPr="00D55F79" w:rsidRDefault="00D55F79">
            <w:pPr>
              <w:spacing w:after="60"/>
              <w:jc w:val="both"/>
              <w:rPr>
                <w:lang w:val="ru-RU"/>
              </w:rPr>
            </w:pPr>
            <w:r w:rsidRPr="00D55F79">
              <w:rPr>
                <w:b/>
                <w:bCs/>
                <w:lang w:val="ru-RU"/>
              </w:rPr>
              <w:t>ПРИ ПРЕЗИДЕНТЕ РЕСПУБЛИКИ БЕЛАРУСЬ</w:t>
            </w:r>
          </w:p>
        </w:tc>
      </w:tr>
      <w:tr w:rsidR="00AB5824" w:rsidRPr="00D55F79">
        <w:tblPrEx>
          <w:tblCellMar>
            <w:top w:w="0" w:type="dxa"/>
            <w:bottom w:w="0" w:type="dxa"/>
          </w:tblCellMar>
        </w:tblPrEx>
        <w:trPr>
          <w:trHeight w:val="517"/>
          <w:tblCellSpacing w:w="0" w:type="dxa"/>
        </w:trPr>
        <w:tc>
          <w:tcPr>
            <w:tcW w:w="0" w:type="auto"/>
            <w:vMerge/>
          </w:tcPr>
          <w:p w:rsidR="00AB5824" w:rsidRPr="00D55F79" w:rsidRDefault="00AB5824">
            <w:pPr>
              <w:rPr>
                <w:lang w:val="ru-RU"/>
              </w:rPr>
            </w:pPr>
          </w:p>
        </w:tc>
        <w:tc>
          <w:tcPr>
            <w:tcW w:w="4091" w:type="pct"/>
            <w:vMerge w:val="restart"/>
          </w:tcPr>
          <w:p w:rsidR="00AB5824" w:rsidRPr="00D55F79" w:rsidRDefault="00D55F79">
            <w:pPr>
              <w:spacing w:before="120" w:after="60"/>
              <w:jc w:val="both"/>
              <w:rPr>
                <w:lang w:val="ru-RU"/>
              </w:rPr>
            </w:pPr>
            <w:r w:rsidRPr="00D55F79">
              <w:rPr>
                <w:b/>
                <w:bCs/>
                <w:lang w:val="ru-RU"/>
              </w:rPr>
              <w:t>Научно-исследовательский институт</w:t>
            </w:r>
          </w:p>
          <w:p w:rsidR="00AB5824" w:rsidRPr="00D55F79" w:rsidRDefault="00D55F79">
            <w:pPr>
              <w:spacing w:after="60"/>
              <w:jc w:val="both"/>
              <w:rPr>
                <w:lang w:val="ru-RU"/>
              </w:rPr>
            </w:pPr>
            <w:r w:rsidRPr="00D55F79">
              <w:rPr>
                <w:b/>
                <w:bCs/>
                <w:lang w:val="ru-RU"/>
              </w:rPr>
              <w:t>теории и практики государственного управления</w:t>
            </w:r>
          </w:p>
        </w:tc>
      </w:tr>
    </w:tbl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jc w:val="center"/>
        <w:rPr>
          <w:lang w:val="ru-RU"/>
        </w:rPr>
      </w:pPr>
      <w:r w:rsidRPr="00D55F79">
        <w:rPr>
          <w:b/>
          <w:bCs/>
          <w:lang w:val="ru-RU"/>
        </w:rPr>
        <w:t>РЕКОМЕНДАЦИИ</w:t>
      </w:r>
    </w:p>
    <w:p w:rsidR="00AB5824" w:rsidRPr="00D55F79" w:rsidRDefault="00D55F79">
      <w:pPr>
        <w:spacing w:after="60"/>
        <w:jc w:val="center"/>
        <w:rPr>
          <w:lang w:val="ru-RU"/>
        </w:rPr>
      </w:pPr>
      <w:r w:rsidRPr="00D55F79">
        <w:rPr>
          <w:b/>
          <w:bCs/>
          <w:lang w:val="ru-RU"/>
        </w:rPr>
        <w:t>по организации публичных выступлений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jc w:val="center"/>
        <w:rPr>
          <w:lang w:val="ru-RU"/>
        </w:rPr>
      </w:pPr>
      <w:r w:rsidRPr="00D55F79">
        <w:rPr>
          <w:lang w:val="ru-RU"/>
        </w:rPr>
        <w:t>Минск 2023</w:t>
      </w:r>
    </w:p>
    <w:p w:rsidR="00AB5824" w:rsidRPr="00D55F79" w:rsidRDefault="00D55F79">
      <w:pPr>
        <w:spacing w:before="240" w:after="240"/>
        <w:ind w:firstLine="566"/>
        <w:jc w:val="center"/>
        <w:rPr>
          <w:lang w:val="ru-RU"/>
        </w:rPr>
      </w:pPr>
      <w:r w:rsidRPr="00D55F79">
        <w:rPr>
          <w:caps/>
          <w:sz w:val="22"/>
          <w:szCs w:val="22"/>
          <w:lang w:val="ru-RU"/>
        </w:rPr>
        <w:t>СОДЕРЖАНИЕ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1.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Подготовка к выступлению</w:t>
      </w:r>
      <w:r>
        <w:rPr>
          <w:sz w:val="22"/>
          <w:szCs w:val="22"/>
        </w:rPr>
        <w:t> 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2.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Работа с аудиторией в ходе выступления:</w:t>
      </w:r>
      <w:r w:rsidRPr="00D55F79">
        <w:rPr>
          <w:lang w:val="ru-RU"/>
        </w:rPr>
        <w:br/>
      </w:r>
      <w:r w:rsidRPr="00D55F79">
        <w:rPr>
          <w:sz w:val="22"/>
          <w:szCs w:val="22"/>
          <w:lang w:val="ru-RU"/>
        </w:rPr>
        <w:t>ораторские приемы и техники</w:t>
      </w:r>
      <w:r>
        <w:rPr>
          <w:sz w:val="22"/>
          <w:szCs w:val="22"/>
        </w:rPr>
        <w:t> 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3.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Аудитория: типология и приемы взаимодействия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4.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Ответы на вопросы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5.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Работа с представителями СМИ</w:t>
      </w:r>
    </w:p>
    <w:p w:rsidR="00AB5824" w:rsidRPr="00D55F79" w:rsidRDefault="00D55F79">
      <w:pPr>
        <w:spacing w:after="60"/>
        <w:ind w:left="1133" w:hanging="1133"/>
        <w:rPr>
          <w:lang w:val="ru-RU"/>
        </w:rPr>
      </w:pPr>
      <w:r w:rsidRPr="00D55F79">
        <w:rPr>
          <w:sz w:val="22"/>
          <w:szCs w:val="22"/>
          <w:lang w:val="ru-RU"/>
        </w:rPr>
        <w:t>6.</w:t>
      </w:r>
      <w:r>
        <w:rPr>
          <w:sz w:val="22"/>
          <w:szCs w:val="22"/>
        </w:rPr>
        <w:t> </w:t>
      </w:r>
      <w:r w:rsidRPr="00D55F79">
        <w:rPr>
          <w:sz w:val="22"/>
          <w:szCs w:val="22"/>
          <w:lang w:val="ru-RU"/>
        </w:rPr>
        <w:t>Требования к внешнему виду выступающего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Подготовка к выступлению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Любое публичное выступление (тем более при проведении идеологического мероприятия)</w:t>
      </w:r>
      <w:r w:rsidRPr="00D55F79">
        <w:rPr>
          <w:lang w:val="ru-RU"/>
        </w:rPr>
        <w:t xml:space="preserve"> должно быть основательно подготовлено. Для различных коммуникативных ситуаций подходят различные виды выступлений (импровизация, речь по конспекту, доклад и т.д.).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Накануне мероприятия необходимо собрать максимально полную информацию о составе аудитории: </w:t>
      </w:r>
      <w:r w:rsidRPr="00D55F79">
        <w:rPr>
          <w:lang w:val="ru-RU"/>
        </w:rPr>
        <w:t>профессиональная принадлежность, возраст, культурно-образовательные и иные особенности. В случае</w:t>
      </w:r>
      <w:proofErr w:type="gramStart"/>
      <w:r w:rsidRPr="00D55F79">
        <w:rPr>
          <w:lang w:val="ru-RU"/>
        </w:rPr>
        <w:t>,</w:t>
      </w:r>
      <w:proofErr w:type="gramEnd"/>
      <w:r w:rsidRPr="00D55F79">
        <w:rPr>
          <w:lang w:val="ru-RU"/>
        </w:rPr>
        <w:t xml:space="preserve"> если предстоит работать с трудовым коллективом,</w:t>
      </w:r>
      <w:r>
        <w:t> </w:t>
      </w:r>
      <w:r w:rsidRPr="00D55F79">
        <w:rPr>
          <w:lang w:val="ru-RU"/>
        </w:rPr>
        <w:t>– общие сведения о состоянии дел в данной организации, проблемах и перспективах развития. В случае</w:t>
      </w:r>
      <w:proofErr w:type="gramStart"/>
      <w:r w:rsidRPr="00D55F79">
        <w:rPr>
          <w:lang w:val="ru-RU"/>
        </w:rPr>
        <w:t>,</w:t>
      </w:r>
      <w:proofErr w:type="gramEnd"/>
      <w:r w:rsidRPr="00D55F79">
        <w:rPr>
          <w:lang w:val="ru-RU"/>
        </w:rPr>
        <w:t xml:space="preserve"> если аудит</w:t>
      </w:r>
      <w:r w:rsidRPr="00D55F79">
        <w:rPr>
          <w:lang w:val="ru-RU"/>
        </w:rPr>
        <w:t>ория сформирована по территориальному признаку (район, дома),</w:t>
      </w:r>
      <w:r>
        <w:t> </w:t>
      </w:r>
      <w:r w:rsidRPr="00D55F79">
        <w:rPr>
          <w:lang w:val="ru-RU"/>
        </w:rPr>
        <w:t>– условия жизнедеятельности, актуальные потребности и проблемы.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При подборе материала необходимо исходить из того, что оптимальная для восприятия продолжительность выступления не превышает 20-ти</w:t>
      </w:r>
      <w:r w:rsidRPr="00D55F79">
        <w:rPr>
          <w:lang w:val="ru-RU"/>
        </w:rPr>
        <w:t xml:space="preserve"> минут, а в выступлении должно быть не более 2–3 стержневых идей, каждая из которых требует для своего развития 5–7 минут.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Текст выступления рекомендуется написать (распечатать) на бумаге, для более опытных докладчиков</w:t>
      </w:r>
      <w:r>
        <w:t> </w:t>
      </w:r>
      <w:r w:rsidRPr="00D55F79">
        <w:rPr>
          <w:lang w:val="ru-RU"/>
        </w:rPr>
        <w:t xml:space="preserve">– </w:t>
      </w:r>
      <w:proofErr w:type="spellStart"/>
      <w:r w:rsidRPr="00D55F79">
        <w:rPr>
          <w:lang w:val="ru-RU"/>
        </w:rPr>
        <w:t>тезисно</w:t>
      </w:r>
      <w:proofErr w:type="spellEnd"/>
      <w:r w:rsidRPr="00D55F79">
        <w:rPr>
          <w:lang w:val="ru-RU"/>
        </w:rPr>
        <w:t xml:space="preserve"> изложить основные положения</w:t>
      </w:r>
      <w:r w:rsidRPr="00D55F79">
        <w:rPr>
          <w:lang w:val="ru-RU"/>
        </w:rPr>
        <w:t xml:space="preserve"> доклада (ключевые фразы, несущие наиболее существенную смысловую нагрузку). Написанный материал позволяет глубже проникнуть в суть проблемы и сформулировать ее, рассчитать время, лучше запомнить содержание речи и, как следствие, более уверенно чувствовать</w:t>
      </w:r>
      <w:r w:rsidRPr="00D55F79">
        <w:rPr>
          <w:lang w:val="ru-RU"/>
        </w:rPr>
        <w:t xml:space="preserve"> себя во время выступления.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Выступление состоит из трех основных частей</w:t>
      </w:r>
      <w:r>
        <w:t> </w:t>
      </w:r>
      <w:r w:rsidRPr="00D55F79">
        <w:rPr>
          <w:lang w:val="ru-RU"/>
        </w:rPr>
        <w:t>– введения, основной части и заключения (выводов). Каждая часть решает свои задачи и имеет свои особенности.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Введение (вступление) нацелено на привлечение внимания к оратору и теме его</w:t>
      </w:r>
      <w:r w:rsidRPr="00D55F79">
        <w:rPr>
          <w:lang w:val="ru-RU"/>
        </w:rPr>
        <w:t xml:space="preserve"> выступления, установление контакта с аудиторией и формирование впечатления о </w:t>
      </w:r>
      <w:proofErr w:type="gramStart"/>
      <w:r w:rsidRPr="00D55F79">
        <w:rPr>
          <w:lang w:val="ru-RU"/>
        </w:rPr>
        <w:t>выступающем</w:t>
      </w:r>
      <w:proofErr w:type="gramEnd"/>
      <w:r w:rsidRPr="00D55F79">
        <w:rPr>
          <w:lang w:val="ru-RU"/>
        </w:rPr>
        <w:t>. В структурном плане введение должно быть очень коротким</w:t>
      </w:r>
      <w:r>
        <w:t> </w:t>
      </w:r>
      <w:r w:rsidRPr="00D55F79">
        <w:rPr>
          <w:lang w:val="ru-RU"/>
        </w:rPr>
        <w:t xml:space="preserve">– около 1/8 части всей речи. </w:t>
      </w:r>
      <w:proofErr w:type="gramStart"/>
      <w:r w:rsidRPr="00D55F79">
        <w:rPr>
          <w:lang w:val="ru-RU"/>
        </w:rPr>
        <w:t>Вариантов вступления существует множество: серьезные (обращение к интересам и по</w:t>
      </w:r>
      <w:r w:rsidRPr="00D55F79">
        <w:rPr>
          <w:lang w:val="ru-RU"/>
        </w:rPr>
        <w:t>требностям аудитории, обозначение проблемы, изложение цели выступления, цитирование Президента Республики Беларусь, представителей белорусского руководства, отсылка к какому-либо событию из истории или недавнего прошлого), юмористические (анекдот, юмористи</w:t>
      </w:r>
      <w:r w:rsidRPr="00D55F79">
        <w:rPr>
          <w:lang w:val="ru-RU"/>
        </w:rPr>
        <w:t>ческое замечание, рассказ о курьезном случае), парадоксальные (риторический вопрос, противоречивая цитата) и другие.</w:t>
      </w:r>
      <w:proofErr w:type="gramEnd"/>
      <w:r w:rsidRPr="00D55F79">
        <w:rPr>
          <w:lang w:val="ru-RU"/>
        </w:rPr>
        <w:t xml:space="preserve"> Выбор варианта вступления зависит от многих факторов</w:t>
      </w:r>
      <w:r>
        <w:t> </w:t>
      </w:r>
      <w:r w:rsidRPr="00D55F79">
        <w:rPr>
          <w:lang w:val="ru-RU"/>
        </w:rPr>
        <w:t>– личности оратора, особенностей аудитории, места и времени выступления.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Основная част</w:t>
      </w:r>
      <w:r w:rsidRPr="00D55F79">
        <w:rPr>
          <w:lang w:val="ru-RU"/>
        </w:rPr>
        <w:t>ь призвана раскрыть основную тему выступления. На этом этапе необходимо в максимально простой, понятной и доступной форме изложить слушателям наиболее важные сведения. Добиться этого результата можно с помощью специальных риторических техник и методов: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предъявить аудитории отдельные конкретные факты, а затем подвести их под нужное обобщение;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зафиксировать внимание на общих истинах и перейти от них к подтверждающим фактам и явлениям;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использовать аналогии;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proofErr w:type="gramStart"/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употребить хронологический (описание посл</w:t>
      </w:r>
      <w:r w:rsidRPr="00D55F79">
        <w:rPr>
          <w:lang w:val="ru-RU"/>
        </w:rPr>
        <w:t>едовательности событий или биографии) или пространственный (описание исторических, культурных особенностей страны или</w:t>
      </w:r>
      <w:proofErr w:type="gramEnd"/>
      <w:r w:rsidRPr="00D55F79">
        <w:rPr>
          <w:lang w:val="ru-RU"/>
        </w:rPr>
        <w:t xml:space="preserve"> региона) способ изложения.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Выбор риторических техник зависит от говорящего, его целей, количества слушателей и их качественного состава.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З</w:t>
      </w:r>
      <w:r w:rsidRPr="00D55F79">
        <w:rPr>
          <w:lang w:val="ru-RU"/>
        </w:rPr>
        <w:t>аключительная часть публичного выступления предусматривает подведение итогов. Ее цель</w:t>
      </w:r>
      <w:r>
        <w:t> </w:t>
      </w:r>
      <w:r w:rsidRPr="00D55F79">
        <w:rPr>
          <w:lang w:val="ru-RU"/>
        </w:rPr>
        <w:t>– «закруглить» речь, сделать ее законченной и резюмировать то, что должно остаться в сознании слушателей «в сухом остатке».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Вариантов завершения речи множество и их можно</w:t>
      </w:r>
      <w:r w:rsidRPr="00D55F79">
        <w:rPr>
          <w:lang w:val="ru-RU"/>
        </w:rPr>
        <w:t xml:space="preserve"> использовать по-разному. Но есть некоторые правила, которые необходимо помнить: нельзя в конце выступления возвращаться к мысли, которую не успели сказать в основной части; нельзя заканчивать выступление </w:t>
      </w:r>
      <w:r w:rsidRPr="00D55F79">
        <w:rPr>
          <w:lang w:val="ru-RU"/>
        </w:rPr>
        <w:lastRenderedPageBreak/>
        <w:t>шуткой, если разговор шел о серьезных вещах; нельзя</w:t>
      </w:r>
      <w:r w:rsidRPr="00D55F79">
        <w:rPr>
          <w:lang w:val="ru-RU"/>
        </w:rPr>
        <w:t xml:space="preserve"> </w:t>
      </w:r>
      <w:proofErr w:type="gramStart"/>
      <w:r w:rsidRPr="00D55F79">
        <w:rPr>
          <w:lang w:val="ru-RU"/>
        </w:rPr>
        <w:t>извиняться</w:t>
      </w:r>
      <w:proofErr w:type="gramEnd"/>
      <w:r w:rsidRPr="00D55F79">
        <w:rPr>
          <w:lang w:val="ru-RU"/>
        </w:rPr>
        <w:t xml:space="preserve"> ни за длительность речи, ни за обилие информации, ни за что; нельзя заканчивать на негативе</w:t>
      </w:r>
      <w:r>
        <w:t> </w:t>
      </w:r>
      <w:r w:rsidRPr="00D55F79">
        <w:rPr>
          <w:lang w:val="ru-RU"/>
        </w:rPr>
        <w:t>– в любой ситуации всегда есть выход, вот его и нужно обозначить.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При подготовке выступления следует также учитывать так называемый «закон края». Суть его заключается в том, что лучше воспринимается и запоминается сказанное в начале и в конце выступления. Если вы хотите, чтобы слушатели что-то хорошо запомнили, то сообщи</w:t>
      </w:r>
      <w:r w:rsidRPr="00D55F79">
        <w:rPr>
          <w:lang w:val="ru-RU"/>
        </w:rPr>
        <w:t>те это в начале выступления, а если хотите, чтобы они что-то сделали, то скажите об этом в конце вашей речи.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Работа с аудиторией в ходе выступления: ораторские приемы и техники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Не начинайте свою речь сразу, как только вам дали слово. Сначала установит</w:t>
      </w:r>
      <w:r w:rsidRPr="00D55F79">
        <w:rPr>
          <w:lang w:val="ru-RU"/>
        </w:rPr>
        <w:t>е со слушателями визуальный контакт. Для этого следует внимательно осмотреть зал. Лучше всего начать с задних рядов, а потом перейти на передние, ведь там обычно сидят наиболее заинтересованные слушатели.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Начните свое выступление с простого приветствия и с</w:t>
      </w:r>
      <w:r w:rsidRPr="00D55F79">
        <w:rPr>
          <w:lang w:val="ru-RU"/>
        </w:rPr>
        <w:t>лова «здравствуйте».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Если вы решили читать речь «по бумажке», то читайте с выражением, так, словно вы говорите с собеседником. Если вы говорите «без бумажки», все равно время от времени зачитывайте короткие справки и цифры, хотя вы и помните их. Это развее</w:t>
      </w:r>
      <w:r w:rsidRPr="00D55F79">
        <w:rPr>
          <w:lang w:val="ru-RU"/>
        </w:rPr>
        <w:t>т сомнения слушателей в достоверности вашей информации.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 ходе выступления периодически останавливайте взгляд на отдельных лицах, которые явно демонстрируют интерес к вам и вашему сообщению. При этом помните, что долгий пристальный взгляд оставляет неприят</w:t>
      </w:r>
      <w:r w:rsidRPr="00D55F79">
        <w:rPr>
          <w:lang w:val="ru-RU"/>
        </w:rPr>
        <w:t>ное чувство. Скользите взглядом по отдельным слушателям, привлекая внимание слушающих и вызывая их расположение. Самые неудачные стратегии поведения во время выступления</w:t>
      </w:r>
      <w:r>
        <w:t> </w:t>
      </w:r>
      <w:r w:rsidRPr="00D55F79">
        <w:rPr>
          <w:lang w:val="ru-RU"/>
        </w:rPr>
        <w:t>– смотреть в пол, в окно, в потолок, на свои руки либо вообще закрыть глаза.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Наблюдайт</w:t>
      </w:r>
      <w:r w:rsidRPr="00D55F79">
        <w:rPr>
          <w:lang w:val="ru-RU"/>
        </w:rPr>
        <w:t xml:space="preserve">е за аудиторией, интерпретируйте ее сигналы и отрабатывайте их незамедлительно. Заметив непроизвольные жесты слушателей, такие как </w:t>
      </w:r>
      <w:proofErr w:type="spellStart"/>
      <w:r w:rsidRPr="00D55F79">
        <w:rPr>
          <w:lang w:val="ru-RU"/>
        </w:rPr>
        <w:t>потирание</w:t>
      </w:r>
      <w:proofErr w:type="spellEnd"/>
      <w:r w:rsidRPr="00D55F79">
        <w:rPr>
          <w:lang w:val="ru-RU"/>
        </w:rPr>
        <w:t xml:space="preserve"> лба или переносицы, сведение бровей, лучше замедлить темп речи и еще раз ясно повторить ключевую информацию </w:t>
      </w:r>
      <w:r>
        <w:t>(</w:t>
      </w:r>
      <w:proofErr w:type="spellStart"/>
      <w:r>
        <w:t>аудито</w:t>
      </w:r>
      <w:r>
        <w:t>рия</w:t>
      </w:r>
      <w:proofErr w:type="spellEnd"/>
      <w:r>
        <w:t xml:space="preserve"> </w:t>
      </w:r>
      <w:proofErr w:type="spellStart"/>
      <w:r>
        <w:t>испытывает</w:t>
      </w:r>
      <w:proofErr w:type="spellEnd"/>
      <w:r>
        <w:t xml:space="preserve"> </w:t>
      </w:r>
      <w:proofErr w:type="spellStart"/>
      <w:r>
        <w:t>затруднения</w:t>
      </w:r>
      <w:proofErr w:type="spellEnd"/>
      <w:r>
        <w:t xml:space="preserve"> в </w:t>
      </w:r>
      <w:proofErr w:type="spellStart"/>
      <w:r>
        <w:t>осмыслении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). </w:t>
      </w:r>
      <w:r w:rsidRPr="00D55F79">
        <w:rPr>
          <w:lang w:val="ru-RU"/>
        </w:rPr>
        <w:t>Если слушатели касаются кончика носа, кривят губами, начинают смотреть в сторону, то, вероятно, ваша информация вызвала у них сомнения или даже раздражение.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Выступление должно обязательно учитывать общек</w:t>
      </w:r>
      <w:r w:rsidRPr="00D55F79">
        <w:rPr>
          <w:lang w:val="ru-RU"/>
        </w:rPr>
        <w:t xml:space="preserve">ультурный и образовательный уровень слушателей, род их занятий, национальный состав и принадлежность к </w:t>
      </w:r>
      <w:proofErr w:type="gramStart"/>
      <w:r w:rsidRPr="00D55F79">
        <w:rPr>
          <w:lang w:val="ru-RU"/>
        </w:rPr>
        <w:t>религиозной</w:t>
      </w:r>
      <w:proofErr w:type="gramEnd"/>
      <w:r w:rsidRPr="00D55F79">
        <w:rPr>
          <w:lang w:val="ru-RU"/>
        </w:rPr>
        <w:t xml:space="preserve"> </w:t>
      </w:r>
      <w:proofErr w:type="spellStart"/>
      <w:r w:rsidRPr="00D55F79">
        <w:rPr>
          <w:lang w:val="ru-RU"/>
        </w:rPr>
        <w:t>конфессии</w:t>
      </w:r>
      <w:proofErr w:type="spellEnd"/>
      <w:r w:rsidRPr="00D55F79">
        <w:rPr>
          <w:lang w:val="ru-RU"/>
        </w:rPr>
        <w:t>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Ваша ораторская речь должна быть выразительной и эмоционально насыщенной, сопровождаться при необходимости живой мимикой, жестами </w:t>
      </w:r>
      <w:r w:rsidRPr="00D55F79">
        <w:rPr>
          <w:lang w:val="ru-RU"/>
        </w:rPr>
        <w:t>и позой, свидетельствующими о полной самоотдаче.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У выступающего не должно быть замороженного, неподвижного выражения лица</w:t>
      </w:r>
      <w:r>
        <w:t> </w:t>
      </w:r>
      <w:r w:rsidRPr="00D55F79">
        <w:rPr>
          <w:lang w:val="ru-RU"/>
        </w:rPr>
        <w:t>– это вызывает у аудитории равнодушие и скуку. Ваша поза должна выражать готовность к общению (человек улыбается, голова и тело поверн</w:t>
      </w:r>
      <w:r w:rsidRPr="00D55F79">
        <w:rPr>
          <w:lang w:val="ru-RU"/>
        </w:rPr>
        <w:t>уты к аудитории или партнеру, туловище немного наклонено вперед). В ходе выступления не следует класть руки в карманы, прятать их за спину, вертеть в них посторонние предметы.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В процессе выступления можно передвигаться по сцене или подиуму, если это позвол</w:t>
      </w:r>
      <w:r w:rsidRPr="00D55F79">
        <w:rPr>
          <w:lang w:val="ru-RU"/>
        </w:rPr>
        <w:t>яет пространство. Но нужно помнить, что вы</w:t>
      </w:r>
      <w:r>
        <w:t> </w:t>
      </w:r>
      <w:r w:rsidRPr="00D55F79">
        <w:rPr>
          <w:lang w:val="ru-RU"/>
        </w:rPr>
        <w:t>– не эстрадная звезда, поэтому ваши движения должны быть размеренными. Не стоит «носиться» от одной стороны сцены к другой, это создаст неблагоприятное впечатление несерьезности, тревожности и суеты.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Говорите гром</w:t>
      </w:r>
      <w:r w:rsidRPr="00D55F79">
        <w:rPr>
          <w:lang w:val="ru-RU"/>
        </w:rPr>
        <w:t>ко, внятно, отчетливо, выразительно. При необходимости выделить слово или фразу на общем фоне изменяйте тон голоса</w:t>
      </w:r>
      <w:r>
        <w:t> </w:t>
      </w:r>
      <w:r w:rsidRPr="00D55F79">
        <w:rPr>
          <w:lang w:val="ru-RU"/>
        </w:rPr>
        <w:t>– он должен то повышаться, то понижаться. Не используйте длинные сложноподчиненные предложения. Разбейте их на несколько коротких.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Следует уч</w:t>
      </w:r>
      <w:r w:rsidRPr="00D55F79">
        <w:rPr>
          <w:lang w:val="ru-RU"/>
        </w:rPr>
        <w:t xml:space="preserve">итывать, что разного рода информация и разная по составу аудитория слушателей нуждаются в дифференцированном темпе изложения и усвоения речи. При выступлении перед подготовленной аудиторией темп речи может быть достаточно высоким, в противном случае лучше </w:t>
      </w:r>
      <w:r w:rsidRPr="00D55F79">
        <w:rPr>
          <w:lang w:val="ru-RU"/>
        </w:rPr>
        <w:t>говорить медленно.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Старайтесь говорить на языке вашей аудитории. Это отнюдь не означает, что нужно использовать «разговорный» язык. Но то, как вы выражаете свои мысли и эмоции, должно быть понятно и близко каждому из слушающих вас. Не используйте сложную и</w:t>
      </w:r>
      <w:r w:rsidRPr="00D55F79">
        <w:rPr>
          <w:lang w:val="ru-RU"/>
        </w:rPr>
        <w:t xml:space="preserve"> профессиональную терминологию, если вы не уверены, что она понятна большинству аудитории.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Оптимальный темп членораздельной русской речи</w:t>
      </w:r>
      <w:r>
        <w:t> </w:t>
      </w:r>
      <w:r w:rsidRPr="00D55F79">
        <w:rPr>
          <w:lang w:val="ru-RU"/>
        </w:rPr>
        <w:t>– около 120 слов в минуту. Изменение темпа речи также придает выступлению выразительность, влияет на скорость восприяти</w:t>
      </w:r>
      <w:r w:rsidRPr="00D55F79">
        <w:rPr>
          <w:lang w:val="ru-RU"/>
        </w:rPr>
        <w:t>я информации. Делайте паузу, чтобы сосредоточить внимание аудитории на важных мыслях, подчеркнуть неожиданность выводов, обобщить изложенное.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Даже абстрактные понятия желательно конкретизировать и представить наглядно с помощью удачно подобранных примеров,</w:t>
      </w:r>
      <w:r w:rsidRPr="00D55F79">
        <w:rPr>
          <w:lang w:val="ru-RU"/>
        </w:rPr>
        <w:t xml:space="preserve"> метких сравнений, неожиданной статистики, каких-либо образов и т.д.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Полезно использование презентаций, но не переносите центр тяжести на презентацию, какой бы хорошей она не была. Разговаривайте с залом, а не с презентацией. Не поворачивайтесь к людям спи</w:t>
      </w:r>
      <w:r w:rsidRPr="00D55F79">
        <w:rPr>
          <w:lang w:val="ru-RU"/>
        </w:rPr>
        <w:t>ной или вполоборота. Убедительность вашего выступления возрастет во много раз, если вы будете использовать заранее подготовленные схемы, диаграммы, рисунки, фотографии и т.д.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Важным лингвистическим средством, позволяющим влиять на сознание аудитории и форм</w:t>
      </w:r>
      <w:r w:rsidRPr="00D55F79">
        <w:rPr>
          <w:lang w:val="ru-RU"/>
        </w:rPr>
        <w:t xml:space="preserve">ировать у нее необходимые представления, являются метафоры. Поэтому используйте только те слова, которые подкрепляют желаемую цель. Если вы хотите создать позитивный настрой, тогда </w:t>
      </w:r>
      <w:proofErr w:type="gramStart"/>
      <w:r w:rsidRPr="00D55F79">
        <w:rPr>
          <w:lang w:val="ru-RU"/>
        </w:rPr>
        <w:t>вместо</w:t>
      </w:r>
      <w:proofErr w:type="gramEnd"/>
      <w:r w:rsidRPr="00D55F79">
        <w:rPr>
          <w:lang w:val="ru-RU"/>
        </w:rPr>
        <w:t xml:space="preserve"> «это не плохо», скажите «это хорошо».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proofErr w:type="gramStart"/>
      <w:r w:rsidRPr="00D55F79">
        <w:rPr>
          <w:lang w:val="ru-RU"/>
        </w:rPr>
        <w:t>Важно насытить речь «позитивны</w:t>
      </w:r>
      <w:r w:rsidRPr="00D55F79">
        <w:rPr>
          <w:lang w:val="ru-RU"/>
        </w:rPr>
        <w:t>ми» (удачными) словами: альтернатива, безопасность, блестящий, быстро, важный, вариант, ваш, вместе, возможность, выигрыш, договориться, доказанный, достижение, доступно, значимость, идея, изменяемый, инвестиции, интересный, искренность, информация, класси</w:t>
      </w:r>
      <w:r w:rsidRPr="00D55F79">
        <w:rPr>
          <w:lang w:val="ru-RU"/>
        </w:rPr>
        <w:t>ческий, комфортный, легкость, лучший, надежность, необходимо, новизна, новшество, обеспечение, опережение, особенный, отличие, повышать, поддерживать, полезность, преодоление, продуктивный, прорыв, развивать, разнообразный, разумный, рациональный, свободно</w:t>
      </w:r>
      <w:r w:rsidRPr="00D55F79">
        <w:rPr>
          <w:lang w:val="ru-RU"/>
        </w:rPr>
        <w:t>, современность, стиль, соответствие, соглашение, удача, удобный, увеличение, укреплять, улучшать, усовершенствовать</w:t>
      </w:r>
      <w:proofErr w:type="gramEnd"/>
      <w:r w:rsidRPr="00D55F79">
        <w:rPr>
          <w:lang w:val="ru-RU"/>
        </w:rPr>
        <w:t>, уникальный, успех, хорошо, ценный, шансы, экономичный, яркий.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proofErr w:type="gramStart"/>
      <w:r w:rsidRPr="00D55F79">
        <w:rPr>
          <w:lang w:val="ru-RU"/>
        </w:rPr>
        <w:lastRenderedPageBreak/>
        <w:t xml:space="preserve">Одновременно следует избегать чрезмерного употребления «травмирующих» слов: </w:t>
      </w:r>
      <w:r w:rsidRPr="00D55F79">
        <w:rPr>
          <w:lang w:val="ru-RU"/>
        </w:rPr>
        <w:t>беда, беспокойство, должен, кошмар, нужно, обязательства, потеря, проблема, провал, растерянный, сбой, страшно, трудный, тяжело, ужасно, цена.</w:t>
      </w:r>
      <w:proofErr w:type="gramEnd"/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Аудитория: типология и приемы взаимодействия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 ходе выступления важно учитывать особенности аудитор</w:t>
      </w:r>
      <w:proofErr w:type="gramStart"/>
      <w:r w:rsidRPr="00D55F79">
        <w:rPr>
          <w:lang w:val="ru-RU"/>
        </w:rPr>
        <w:t>ии и ее</w:t>
      </w:r>
      <w:proofErr w:type="gramEnd"/>
      <w:r w:rsidRPr="00D55F79">
        <w:rPr>
          <w:lang w:val="ru-RU"/>
        </w:rPr>
        <w:t xml:space="preserve"> настроение.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 зависимости от состава участников аудитория может быть однородной (состоит из людей приблизительно одного возраста, пола и уровня образования) или разнородной. Однородная аудитория</w:t>
      </w:r>
      <w:r w:rsidRPr="00D55F79">
        <w:rPr>
          <w:lang w:val="ru-RU"/>
        </w:rPr>
        <w:t xml:space="preserve"> считается более удобной и легкой для выступления. В разнородной аудитории ориентироваться нужно на самых неподготовленных слушателей.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 женской аудитории необходима высокая эмоциональность изложения, апелляция к бытовым проблемам, рассказы о случаях из по</w:t>
      </w:r>
      <w:r w:rsidRPr="00D55F79">
        <w:rPr>
          <w:lang w:val="ru-RU"/>
        </w:rPr>
        <w:t>вседневной жизни. Хорошо воспринимается наглядность. Мужская аудитория лучше воспринимает рациональные аргументы, негативно относится к затягиванию речи, выходу за пределы регламента. В мужской аудитории не следует слишком явно делать выводы, изложение мож</w:t>
      </w:r>
      <w:r w:rsidRPr="00D55F79">
        <w:rPr>
          <w:lang w:val="ru-RU"/>
        </w:rPr>
        <w:t>ет быть более абстрактным.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Молодежная аудитория легче воспринимает быструю речь, поэтому темп выступления может быть достаточно высоким. Молодежь ценит юмор и шутки, благожелательно относится к личностным оценкам, но не любит назиданий, нравоучений. В моло</w:t>
      </w:r>
      <w:r w:rsidRPr="00D55F79">
        <w:rPr>
          <w:lang w:val="ru-RU"/>
        </w:rPr>
        <w:t>дежной аудитории хорошо воспринимаются схемы, слайды. Для слушателей старше 30 лет темп изложения материала должен быть уже немного медленнее. В такой аудитории благожелательно принимаются ссылки на исторические факты и мнения авторитетных людей.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По количе</w:t>
      </w:r>
      <w:r w:rsidRPr="00D55F79">
        <w:rPr>
          <w:lang w:val="ru-RU"/>
        </w:rPr>
        <w:t>ственному составу аудитория может быть большой или малой.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Большой считается аудитория, состоящая более</w:t>
      </w:r>
      <w:proofErr w:type="gramStart"/>
      <w:r w:rsidRPr="00D55F79">
        <w:rPr>
          <w:lang w:val="ru-RU"/>
        </w:rPr>
        <w:t>,</w:t>
      </w:r>
      <w:proofErr w:type="gramEnd"/>
      <w:r w:rsidRPr="00D55F79">
        <w:rPr>
          <w:lang w:val="ru-RU"/>
        </w:rPr>
        <w:t xml:space="preserve"> чем из 30 человек.</w:t>
      </w:r>
      <w:r>
        <w:t> </w:t>
      </w:r>
      <w:r w:rsidRPr="00D55F79">
        <w:rPr>
          <w:lang w:val="ru-RU"/>
        </w:rPr>
        <w:t>В большой аудитории сильнее действует механизм заражения, а реакция участников всегда интенсивнее и эмоциональнее. Большая аудитория</w:t>
      </w:r>
      <w:r>
        <w:t> </w:t>
      </w:r>
      <w:r w:rsidRPr="00D55F79">
        <w:rPr>
          <w:lang w:val="ru-RU"/>
        </w:rPr>
        <w:t>– самая нетерпеливая, она быстро устает. Кроме того, как правило, чем больше аудитория, тем ниже в итоге оказывается ее средний интеллектуальный уровень. Выступая перед большой аудиторией, следует говорить с возвышения, вас должно быть хорошо видно. Речь д</w:t>
      </w:r>
      <w:r w:rsidRPr="00D55F79">
        <w:rPr>
          <w:lang w:val="ru-RU"/>
        </w:rPr>
        <w:t>олжна быть яркой, фразы</w:t>
      </w:r>
      <w:r>
        <w:t> </w:t>
      </w:r>
      <w:r w:rsidRPr="00D55F79">
        <w:rPr>
          <w:lang w:val="ru-RU"/>
        </w:rPr>
        <w:t>– броскими. Говорите короткими фразами, афористично. Не нужно много и тщательно аргументировать. Необходимо предлагать четко и просто сформулированные решения.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Выступая перед небольшой аудиторией, следует: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использовать трибуну тол</w:t>
      </w:r>
      <w:r w:rsidRPr="00D55F79">
        <w:rPr>
          <w:lang w:val="ru-RU"/>
        </w:rPr>
        <w:t>ько в случае крайней необходимости, лучше сойти вниз к слушателям, возможно даже отказаться от микрофона;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подойти к слушателям поближе, если они рассеяны по залу. Не следует просить их пересесть в первые ряды;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приглашать аудиторию к размышлению, задава</w:t>
      </w:r>
      <w:r w:rsidRPr="00D55F79">
        <w:rPr>
          <w:lang w:val="ru-RU"/>
        </w:rPr>
        <w:t>ть присутствующим вопросы, выносить на обсуждение конструктивные предложения;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тщательно и подробно аргументировать свои идеи;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быть умеренно эмоциональным в ходе выступления.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В зависимости от отношения к оратору аудитория может быть благожелательной (по</w:t>
      </w:r>
      <w:r w:rsidRPr="00D55F79">
        <w:rPr>
          <w:lang w:val="ru-RU"/>
        </w:rPr>
        <w:t>зитивно настроенной), неблагожелательной (негативно настроенной) и равнодушной.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Благожелательная аудитория.</w:t>
      </w:r>
      <w:r w:rsidRPr="00D55F79">
        <w:rPr>
          <w:lang w:val="ru-RU"/>
        </w:rPr>
        <w:t xml:space="preserve"> В начале выступления не требуется особых приемов захвата внимания. Тезисы формулируются прямо во вступлении. Эффективна восходящая аргументация</w:t>
      </w:r>
      <w:r>
        <w:t> </w:t>
      </w:r>
      <w:r w:rsidRPr="00D55F79">
        <w:rPr>
          <w:lang w:val="ru-RU"/>
        </w:rPr>
        <w:t>– от</w:t>
      </w:r>
      <w:r w:rsidRPr="00D55F79">
        <w:rPr>
          <w:lang w:val="ru-RU"/>
        </w:rPr>
        <w:t xml:space="preserve"> менее сильного аргумента к более </w:t>
      </w:r>
      <w:proofErr w:type="gramStart"/>
      <w:r w:rsidRPr="00D55F79">
        <w:rPr>
          <w:lang w:val="ru-RU"/>
        </w:rPr>
        <w:t>сильным</w:t>
      </w:r>
      <w:proofErr w:type="gramEnd"/>
      <w:r w:rsidRPr="00D55F79">
        <w:rPr>
          <w:lang w:val="ru-RU"/>
        </w:rPr>
        <w:t>. Выводы аудитория должна делать сама, не нужно подсказывать.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Неблагожелательная аудитория.</w:t>
      </w:r>
      <w:r w:rsidRPr="00D55F79">
        <w:rPr>
          <w:lang w:val="ru-RU"/>
        </w:rPr>
        <w:t xml:space="preserve"> В ситуациях недоброжелательного настроя зал испытывает сильное желание провалить выступающего. Надо сделать все возможное, </w:t>
      </w:r>
      <w:r w:rsidRPr="00D55F79">
        <w:rPr>
          <w:lang w:val="ru-RU"/>
        </w:rPr>
        <w:t>чтобы избежать жесткого противостояния, так как аудитория в начале вашего выступления воспринимает себя как единое целое. Поэтому начните выступление с бесспорного</w:t>
      </w:r>
      <w:r>
        <w:t> </w:t>
      </w:r>
      <w:r w:rsidRPr="00D55F79">
        <w:rPr>
          <w:lang w:val="ru-RU"/>
        </w:rPr>
        <w:t>– с того, в чем вы сразу достигнете согласия со всеми присутствующими. Четко сформулируйте ц</w:t>
      </w:r>
      <w:r w:rsidRPr="00D55F79">
        <w:rPr>
          <w:lang w:val="ru-RU"/>
        </w:rPr>
        <w:t>ель вашего выступления. Не ставьте задачу заинтересовать всех.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Уровень агрессивности определяется отношением числа задаваемых </w:t>
      </w:r>
      <w:proofErr w:type="gramStart"/>
      <w:r w:rsidRPr="00D55F79">
        <w:rPr>
          <w:lang w:val="ru-RU"/>
        </w:rPr>
        <w:t>выступающему</w:t>
      </w:r>
      <w:proofErr w:type="gramEnd"/>
      <w:r w:rsidRPr="00D55F79">
        <w:rPr>
          <w:lang w:val="ru-RU"/>
        </w:rPr>
        <w:t xml:space="preserve"> деструктивных вопросов к нейтральным, а также уровнем эмоциональной окраски этих вопросов. Агрессия представляет собо</w:t>
      </w:r>
      <w:r w:rsidRPr="00D55F79">
        <w:rPr>
          <w:lang w:val="ru-RU"/>
        </w:rPr>
        <w:t>й попытку сохранить либо повысить свой статус, дискредитировать докладчика.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Поэтому, как правило, нежелательно игнорировать острые вопросы, прерывающие выступление, особенно если это острое высказывание. У человека, задающего вопрос из зала, почти всегда п</w:t>
      </w:r>
      <w:r w:rsidRPr="00D55F79">
        <w:rPr>
          <w:lang w:val="ru-RU"/>
        </w:rPr>
        <w:t>омимо желания получить ответ на вопрос присутствует скрытый мотив</w:t>
      </w:r>
      <w:r>
        <w:t> </w:t>
      </w:r>
      <w:r w:rsidRPr="00D55F79">
        <w:rPr>
          <w:lang w:val="ru-RU"/>
        </w:rPr>
        <w:t>– заслужить высокую оценку присутствующих. Именно он как раз и оказывается основным, а само желание получить ответ на вопрос</w:t>
      </w:r>
      <w:r>
        <w:t> </w:t>
      </w:r>
      <w:r w:rsidRPr="00D55F79">
        <w:rPr>
          <w:lang w:val="ru-RU"/>
        </w:rPr>
        <w:t>– всего лишь прикрытием. Поэтому вы не ошибетесь, если прямо на э</w:t>
      </w:r>
      <w:r w:rsidRPr="00D55F79">
        <w:rPr>
          <w:lang w:val="ru-RU"/>
        </w:rPr>
        <w:t>то укажете, например: «Спасибо! Я вижу, вы хотите продемонстрировать свое остроумие, мы его оценили. Давайте поаплодируем человеку!» В ряде случаев целесообразно сказать о том, что к ответу на этот вопрос по существу вы вернетесь после завершения выступлен</w:t>
      </w:r>
      <w:r w:rsidRPr="00D55F79">
        <w:rPr>
          <w:lang w:val="ru-RU"/>
        </w:rPr>
        <w:t>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Выступая в недоброжелательно настроенной аудитории: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избегайте необдуманных ответов, делайте паузу перед тем каждым ответом, чтобы выиграть время, можно записать трудный вопрос;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просите конкретизировать поставленные вопросы. Если задающий вопрос чел</w:t>
      </w:r>
      <w:r w:rsidRPr="00D55F79">
        <w:rPr>
          <w:lang w:val="ru-RU"/>
        </w:rPr>
        <w:t xml:space="preserve">овек озвучивает цифры, которые начинают «будоражить» присутствующих, </w:t>
      </w:r>
      <w:proofErr w:type="gramStart"/>
      <w:r w:rsidRPr="00D55F79">
        <w:rPr>
          <w:lang w:val="ru-RU"/>
        </w:rPr>
        <w:t>уточните из каких источников получены</w:t>
      </w:r>
      <w:proofErr w:type="gramEnd"/>
      <w:r w:rsidRPr="00D55F79">
        <w:rPr>
          <w:lang w:val="ru-RU"/>
        </w:rPr>
        <w:t xml:space="preserve"> данные, кто проводил исследование, уровень компетентности этих специалистов и т.д. При отсутствии четкого ответа обратите внимание на нецелесообразно</w:t>
      </w:r>
      <w:r w:rsidRPr="00D55F79">
        <w:rPr>
          <w:lang w:val="ru-RU"/>
        </w:rPr>
        <w:t>сть обсуждения сомнительной информации;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 xml:space="preserve">не возвращайтесь к вопросу, который уже закончили освещать. Скажите: «Мы уже обсудили данный вопрос, теперь перейдем к следующему». Можете пообещать </w:t>
      </w:r>
      <w:proofErr w:type="gramStart"/>
      <w:r w:rsidRPr="00D55F79">
        <w:rPr>
          <w:lang w:val="ru-RU"/>
        </w:rPr>
        <w:t>дополнительно</w:t>
      </w:r>
      <w:proofErr w:type="gramEnd"/>
      <w:r w:rsidRPr="00D55F79">
        <w:rPr>
          <w:lang w:val="ru-RU"/>
        </w:rPr>
        <w:t xml:space="preserve"> обсудить этот вопрос в индивидуальном порядке после</w:t>
      </w:r>
      <w:r w:rsidRPr="00D55F79">
        <w:rPr>
          <w:lang w:val="ru-RU"/>
        </w:rPr>
        <w:t xml:space="preserve"> выступления;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категорически откажитесь от саркастического юмора или попыток обороняться путем насмешек и унижения аудитории;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при попытках кого-то начать говорить среди шума, можно ответить следующим образом: «Я был бы очень признателен, если бы в помещении сохранялась тишина, чтобы я мог вас услышать» либо обратиться к слушателям со словами: «Полагаю, что каждый имеет право на</w:t>
      </w:r>
      <w:r w:rsidRPr="00D55F79">
        <w:rPr>
          <w:lang w:val="ru-RU"/>
        </w:rPr>
        <w:t xml:space="preserve"> самостоятельную оценку обсуждаемой темы. Надо лишь придерживаться правил </w:t>
      </w:r>
      <w:r w:rsidRPr="00D55F79">
        <w:rPr>
          <w:lang w:val="ru-RU"/>
        </w:rPr>
        <w:lastRenderedPageBreak/>
        <w:t>совместной работы». Подобные реплики позволят вам сохранить лицо и не оскорбить присутствующих;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нельзя в ответ на каверзные вопросы или неприятную ситуацию возмущаться, раздражатьс</w:t>
      </w:r>
      <w:r w:rsidRPr="00D55F79">
        <w:rPr>
          <w:lang w:val="ru-RU"/>
        </w:rPr>
        <w:t>я, проявлять растерянность. Полная невозмутимость предполагает в этот момент отсутствие даже мелких действий (отводить в сторону глаза, тяжело вздыхать, сжимать губы и т.д.). Подобная реакция будет восприниматься аудиторией как ваша слабость. А слабых пере</w:t>
      </w:r>
      <w:r w:rsidRPr="00D55F79">
        <w:rPr>
          <w:lang w:val="ru-RU"/>
        </w:rPr>
        <w:t>стают уважать.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Если по-хорошему «утихомирить агрессора» не удается, примите все меры по его нейтрализации вплоть до удаления из зала.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Независимо от состава аудитории, ее настроения, желательно, чтобы на мероприятии присутствовала ваша группа поддержки (2–3</w:t>
      </w:r>
      <w:r w:rsidRPr="00D55F79">
        <w:rPr>
          <w:lang w:val="ru-RU"/>
        </w:rPr>
        <w:t xml:space="preserve"> человека). В случае необходимости, ваши сторонники помогут направить дискуссию в конструктивное русло.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Равнодушная аудитория. Равнодушных слушателей отличает блуждающий или направленный в сторону взгляд, постукивание ручкой, покачивание ногой, рисование на бумаге посторонних предметов, поглаживание носа, поправление прически, у женщин</w:t>
      </w:r>
      <w:r>
        <w:t> </w:t>
      </w:r>
      <w:r w:rsidRPr="00D55F79">
        <w:rPr>
          <w:lang w:val="ru-RU"/>
        </w:rPr>
        <w:t>– поиск чего-либо в су</w:t>
      </w:r>
      <w:r w:rsidRPr="00D55F79">
        <w:rPr>
          <w:lang w:val="ru-RU"/>
        </w:rPr>
        <w:t>мочке и тому подобные действия. Попытайтесь заинтересовать аудиторию: чаще обращайтесь к слушателям; приводите примеры из жизни, подчеркивайте возможные выгоды от прослушивания выступления, используйте юмор (если он уместен). Говорите короткими предложения</w:t>
      </w:r>
      <w:r w:rsidRPr="00D55F79">
        <w:rPr>
          <w:lang w:val="ru-RU"/>
        </w:rPr>
        <w:t>ми, речь должна быть яркой и эмоциональной.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Не будьте предсказуемы и прозаичны. Поделитесь интересным фактом, эксклюзивной информацией, актуальной новостью по теме доклада, чтобы аудитория чувствовала себя особенной, избранной, приобщенной. Люди любят удив</w:t>
      </w:r>
      <w:r w:rsidRPr="00D55F79">
        <w:rPr>
          <w:lang w:val="ru-RU"/>
        </w:rPr>
        <w:t>ляться. Они запомнят ваше выступление и расскажут о нем друзьям и знакомым.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Ответы на вопросы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Важной частью общения с аудиторией являются ответы на вопросы.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Управляйте поступлением вопросов.</w:t>
      </w:r>
      <w:r w:rsidRPr="00D55F79">
        <w:rPr>
          <w:lang w:val="ru-RU"/>
        </w:rPr>
        <w:t xml:space="preserve"> Установите вначале порядок поступления вопросов и старайтесь</w:t>
      </w:r>
      <w:r w:rsidRPr="00D55F79">
        <w:rPr>
          <w:lang w:val="ru-RU"/>
        </w:rPr>
        <w:t xml:space="preserve"> его придерживаться. Например, вопросы желательно подавать в письменном виде. Если регламентом установлено, что отвечать на вопросы будете не более 10 минут, то через 10 минут завершайте эту часть выступления. Если вы чувствуете, что это нецелесообразно, м</w:t>
      </w:r>
      <w:r w:rsidRPr="00D55F79">
        <w:rPr>
          <w:lang w:val="ru-RU"/>
        </w:rPr>
        <w:t>ожете по согласованию с аудиторией продлить общение еще на несколько минут.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Если регламент требует прерваться, а вопросы продолжают поступать, то предложите задать их вам по электронной почте/телефону после завершения мероприятия.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Не давайте возможности че</w:t>
      </w:r>
      <w:r w:rsidRPr="00D55F79">
        <w:rPr>
          <w:lang w:val="ru-RU"/>
        </w:rPr>
        <w:t>ловеку, задающему вопрос, превратить его в выступление.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Слушайте вопрос до конца, думайте над ответом.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Не перебивайте спрашивающего, даже если вам уже с первых слов понятно, в чем заключается суть вопроса и как на него ответить. Небольшая пауза перед ответ</w:t>
      </w:r>
      <w:r w:rsidRPr="00D55F79">
        <w:rPr>
          <w:lang w:val="ru-RU"/>
        </w:rPr>
        <w:t>ом позволит вам не только продемонстрировать уважение к аудитории, но и даст возможность еще раз обдумать и выбрать оптимальный вариант ответа.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lastRenderedPageBreak/>
        <w:t>Уточняйте, если вопрос непонятен.</w:t>
      </w:r>
      <w:r w:rsidRPr="00D55F79">
        <w:rPr>
          <w:lang w:val="ru-RU"/>
        </w:rPr>
        <w:t xml:space="preserve"> Не отвечайте на вопрос, если не поняли, о чем вас спрашивают и что от вас хотя</w:t>
      </w:r>
      <w:r w:rsidRPr="00D55F79">
        <w:rPr>
          <w:lang w:val="ru-RU"/>
        </w:rPr>
        <w:t>т слышать. Попросите повторить вопрос, сформулировать его иначе. В случае необходимости спросите: «Правильно ли я вас понял, что вопрос заключается в следующем...?»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Поощряйте вопросы.</w:t>
      </w:r>
      <w:r w:rsidRPr="00D55F79">
        <w:rPr>
          <w:lang w:val="ru-RU"/>
        </w:rPr>
        <w:t xml:space="preserve"> Поблагодарите за вопрос словами или просто взглядом, легким поклоном. Сд</w:t>
      </w:r>
      <w:r w:rsidRPr="00D55F79">
        <w:rPr>
          <w:lang w:val="ru-RU"/>
        </w:rPr>
        <w:t xml:space="preserve">елайте комплимент </w:t>
      </w:r>
      <w:proofErr w:type="gramStart"/>
      <w:r w:rsidRPr="00D55F79">
        <w:rPr>
          <w:lang w:val="ru-RU"/>
        </w:rPr>
        <w:t>задавшему</w:t>
      </w:r>
      <w:proofErr w:type="gramEnd"/>
      <w:r w:rsidRPr="00D55F79">
        <w:rPr>
          <w:lang w:val="ru-RU"/>
        </w:rPr>
        <w:t xml:space="preserve"> вопрос в виде оценки его компетентности, оригинальности взгляда на проблему, эрудированности и т.п.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Отвечайте всем.</w:t>
      </w:r>
      <w:r w:rsidRPr="00D55F79">
        <w:rPr>
          <w:lang w:val="ru-RU"/>
        </w:rPr>
        <w:t xml:space="preserve"> Получив вопрос, отвечайте всем сидящим в зале. Поддерживайте зрительный контакт с аудиторией, старайтесь по выра</w:t>
      </w:r>
      <w:r w:rsidRPr="00D55F79">
        <w:rPr>
          <w:lang w:val="ru-RU"/>
        </w:rPr>
        <w:t xml:space="preserve">жениям лиц и реакции почувствовать, всем ли понятно то, что вы говорите. </w:t>
      </w:r>
      <w:proofErr w:type="gramStart"/>
      <w:r w:rsidRPr="00D55F79">
        <w:rPr>
          <w:lang w:val="ru-RU"/>
        </w:rPr>
        <w:t>Время от времени встречайтесь глазами с задавшим вопрос и сверяйтесь с ним.</w:t>
      </w:r>
      <w:proofErr w:type="gramEnd"/>
      <w:r w:rsidRPr="00D55F79">
        <w:rPr>
          <w:lang w:val="ru-RU"/>
        </w:rPr>
        <w:t xml:space="preserve"> Вы увидите, не отошли ли вы в сторону, правильно ли вы поняли вопрос, слышит ли он сейчас то, что хотел усл</w:t>
      </w:r>
      <w:r w:rsidRPr="00D55F79">
        <w:rPr>
          <w:lang w:val="ru-RU"/>
        </w:rPr>
        <w:t>ышать.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Отвечайте на вопрос кратко.</w:t>
      </w:r>
      <w:r w:rsidRPr="00D55F79">
        <w:rPr>
          <w:lang w:val="ru-RU"/>
        </w:rPr>
        <w:t xml:space="preserve"> Получив вопрос, давайте настолько краткий ответ, насколько это возможно. Чем длиннее и пространнее ответ, тем очевиднее для окружающих слабость вашей позиции. Однако простое «да» или «нет» также не будет позитивно восприн</w:t>
      </w:r>
      <w:r w:rsidRPr="00D55F79">
        <w:rPr>
          <w:lang w:val="ru-RU"/>
        </w:rPr>
        <w:t>ято аудиторией.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Не начинать ответ со слова «нет».</w:t>
      </w:r>
      <w:r w:rsidRPr="00D55F79">
        <w:rPr>
          <w:lang w:val="ru-RU"/>
        </w:rPr>
        <w:t xml:space="preserve"> Когда вы начинаете ответ с этого слова, это затрудняет восприятие важных вещей, о которых вы говорите после этого слова. Даже отвечая на вопрос, естественный ответ на который «нет», начинайте со слова «да»,</w:t>
      </w:r>
      <w:r w:rsidRPr="00D55F79">
        <w:rPr>
          <w:lang w:val="ru-RU"/>
        </w:rPr>
        <w:t xml:space="preserve"> которое будет относиться не к сути, а к обстоятельствам обсуждаемого события, а потом уже давайте пояснения.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Не бойтесь трудных вопросов.</w:t>
      </w:r>
      <w:r w:rsidRPr="00D55F79">
        <w:rPr>
          <w:lang w:val="ru-RU"/>
        </w:rPr>
        <w:t xml:space="preserve"> Вы не обязаны знать </w:t>
      </w:r>
      <w:proofErr w:type="gramStart"/>
      <w:r w:rsidRPr="00D55F79">
        <w:rPr>
          <w:lang w:val="ru-RU"/>
        </w:rPr>
        <w:t>всего</w:t>
      </w:r>
      <w:proofErr w:type="gramEnd"/>
      <w:r w:rsidRPr="00D55F79">
        <w:rPr>
          <w:lang w:val="ru-RU"/>
        </w:rPr>
        <w:t xml:space="preserve"> и вы имеете полное право не только не знать чего-то, но и прямо заявить об этом. Вы также н</w:t>
      </w:r>
      <w:r w:rsidRPr="00D55F79">
        <w:rPr>
          <w:lang w:val="ru-RU"/>
        </w:rPr>
        <w:t xml:space="preserve">е обязаны отвечать на все вопросы, даже если знаете ответ, но по каким-либо причинам давать его не в ваших интересах. Возможные варианты ответа в таких случаях: «Я не располагаю сейчас точной информацией по этому вопросу...» или «Мне не </w:t>
      </w:r>
      <w:proofErr w:type="gramStart"/>
      <w:r w:rsidRPr="00D55F79">
        <w:rPr>
          <w:lang w:val="ru-RU"/>
        </w:rPr>
        <w:t>хотелось</w:t>
      </w:r>
      <w:proofErr w:type="gramEnd"/>
      <w:r w:rsidRPr="00D55F79">
        <w:rPr>
          <w:lang w:val="ru-RU"/>
        </w:rPr>
        <w:t xml:space="preserve"> бы выдават</w:t>
      </w:r>
      <w:r w:rsidRPr="00D55F79">
        <w:rPr>
          <w:lang w:val="ru-RU"/>
        </w:rPr>
        <w:t>ь непроверенную информацию...». Если спрашивающий настаивает, попросите записать вопрос и оставить свои контактные данные. Пообещайте, что свяжетесь с ним в течение 24 часов и сообщите ответ.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Можно также переадресовать вопрос другому специалисту, особенно </w:t>
      </w:r>
      <w:r w:rsidRPr="00D55F79">
        <w:rPr>
          <w:lang w:val="ru-RU"/>
        </w:rPr>
        <w:t>присутствующему на мероприятии.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Не позволяйте залу увести вас от темы выступления.</w:t>
      </w:r>
      <w:r w:rsidRPr="00D55F79">
        <w:rPr>
          <w:lang w:val="ru-RU"/>
        </w:rPr>
        <w:t xml:space="preserve"> Если оппонент задает вопросы, внешне актуальные, но на самом деле призванные увести от темы, то ответ можно построить следующим образом: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оценка оппонента («Вы сознательно пы</w:t>
      </w:r>
      <w:r w:rsidRPr="00D55F79">
        <w:rPr>
          <w:lang w:val="ru-RU"/>
        </w:rPr>
        <w:t>таетесь сменить тему нашей сегодняшней встречи?»);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изложение фактов («Сегодня мы собрались, чтобы обсудить конкретные проблемы, а не абстрактные вопросы или отдельных людей»);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доказательства («Я оперирую фактами, а вы просто сотрясаете воздух»). При этом и</w:t>
      </w:r>
      <w:r w:rsidRPr="00D55F79">
        <w:rPr>
          <w:lang w:val="ru-RU"/>
        </w:rPr>
        <w:t xml:space="preserve">спользуйте слова «только так», «однозначно», «точно», говорите только в активном залоге, например, «Я хочу» </w:t>
      </w:r>
      <w:proofErr w:type="gramStart"/>
      <w:r w:rsidRPr="00D55F79">
        <w:rPr>
          <w:lang w:val="ru-RU"/>
        </w:rPr>
        <w:t>вместо</w:t>
      </w:r>
      <w:proofErr w:type="gramEnd"/>
      <w:r w:rsidRPr="00D55F79">
        <w:rPr>
          <w:lang w:val="ru-RU"/>
        </w:rPr>
        <w:t xml:space="preserve"> «Я хотел бы».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Не вступайте в дискуссию, если она ведет к унижению, игнорируйте заведомо бредовые провокации. Сохраняйте спокойствие, не оскор</w:t>
      </w:r>
      <w:r w:rsidRPr="00D55F79">
        <w:rPr>
          <w:lang w:val="ru-RU"/>
        </w:rPr>
        <w:t>бляйте собеседника, даже если он оскорбляет вас. Всегда продолжайте общаться вежливо и спокойно, избегайте агрессии. Переход на повышенные тона только «накручивает» оппонента, а общение размеренным, уверенным и неспешным тоном, наоборот, заставляет его сни</w:t>
      </w:r>
      <w:r w:rsidRPr="00D55F79">
        <w:rPr>
          <w:lang w:val="ru-RU"/>
        </w:rPr>
        <w:t>зить темп и риторику.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Если собеседник пытается выставить вас в невыгодном свете, не оправдывайтесь, не отклоняйтесь от темы. Твердо скажите, что свои недостатки вы обсудите позже. Иногда, если позволяет контекст, можно отшутиться, свести словесный «наезд» </w:t>
      </w:r>
      <w:r w:rsidRPr="00D55F79">
        <w:rPr>
          <w:lang w:val="ru-RU"/>
        </w:rPr>
        <w:t>к всеобщему смеху, абсурду. Однако используйте иронию только в том случае, если вы полностью уверены в себе. При этом старайтесь использовать поговорки и пословицы.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Заранее предугадывайте вопросы.</w:t>
      </w:r>
      <w:r w:rsidRPr="00D55F79">
        <w:rPr>
          <w:lang w:val="ru-RU"/>
        </w:rPr>
        <w:t xml:space="preserve"> Хотите выглядеть компетентным специалистом</w:t>
      </w:r>
      <w:r>
        <w:t> </w:t>
      </w:r>
      <w:r w:rsidRPr="00D55F79">
        <w:rPr>
          <w:lang w:val="ru-RU"/>
        </w:rPr>
        <w:t>– заранее готовь</w:t>
      </w:r>
      <w:r w:rsidRPr="00D55F79">
        <w:rPr>
          <w:lang w:val="ru-RU"/>
        </w:rPr>
        <w:t>тесь к ответам на вопросы, прогнозируйте, какие из них могут быть заданы после вашего выступления. Используйте для этого информацию о предполагаемой аудитории. Продумайте не только сами ответы, но и подберите мимику, жесты, подходящую цитату из классики, ш</w:t>
      </w:r>
      <w:r w:rsidRPr="00D55F79">
        <w:rPr>
          <w:lang w:val="ru-RU"/>
        </w:rPr>
        <w:t>утку.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Лучший ответ на вопрос</w:t>
      </w:r>
      <w:r>
        <w:t> </w:t>
      </w:r>
      <w:r w:rsidRPr="00D55F79">
        <w:rPr>
          <w:lang w:val="ru-RU"/>
        </w:rPr>
        <w:t>– заранее подготовленный.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i/>
          <w:iCs/>
          <w:lang w:val="ru-RU"/>
        </w:rPr>
        <w:t>Будьте готовы к попыткам оппонентов манипулировать информацией.</w:t>
      </w:r>
      <w:r w:rsidRPr="00D55F79">
        <w:rPr>
          <w:lang w:val="ru-RU"/>
        </w:rPr>
        <w:t xml:space="preserve"> Типично манипулирование проявляется в стиле подачи вопроса, возбуждаемых эмоциях, сенсационности, «срочности», многократных повторах, дро</w:t>
      </w:r>
      <w:r w:rsidRPr="00D55F79">
        <w:rPr>
          <w:lang w:val="ru-RU"/>
        </w:rPr>
        <w:t xml:space="preserve">блении, изъятии из контекста, замалчивании одних фактов и выпячивании других, переносе частного факта в сферу общего, смешении информации и мнения, прикрытии авторитетом, навязывании стереотипов, использовании слухов, </w:t>
      </w:r>
      <w:proofErr w:type="gramStart"/>
      <w:r w:rsidRPr="00D55F79">
        <w:rPr>
          <w:lang w:val="ru-RU"/>
        </w:rPr>
        <w:t>домыслов</w:t>
      </w:r>
      <w:proofErr w:type="gramEnd"/>
      <w:r w:rsidRPr="00D55F79">
        <w:rPr>
          <w:lang w:val="ru-RU"/>
        </w:rPr>
        <w:t xml:space="preserve"> и толкований, создании лжесоб</w:t>
      </w:r>
      <w:r w:rsidRPr="00D55F79">
        <w:rPr>
          <w:lang w:val="ru-RU"/>
        </w:rPr>
        <w:t>ытий. К формам манипулирования относят также деструктивную критику, «констатацию фактов», «добрые советы».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Работа с представителями СМИ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При общении с представителями средств массовой информации следует придерживаться следующих общих правил: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не говорите неправды. Любая ложь рано или поздно будет раскрыта, и тогда потребуется много усилий, чтобы восстановить подорванное доверие;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ничего не выдумывайте, приводите лишь те аргументы, которые имеют под собой фактическое подтверждение. Если вы не</w:t>
      </w:r>
      <w:r w:rsidRPr="00D55F79">
        <w:rPr>
          <w:lang w:val="ru-RU"/>
        </w:rPr>
        <w:t xml:space="preserve"> знаете ответа на вопрос</w:t>
      </w:r>
      <w:r>
        <w:t> </w:t>
      </w:r>
      <w:r w:rsidRPr="00D55F79">
        <w:rPr>
          <w:lang w:val="ru-RU"/>
        </w:rPr>
        <w:t>– так и скажите, добавив при этом, что постараетесь выяснить детали, а позже непременно сообщите прессе достоверную информацию;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 xml:space="preserve">не подвергайте огульной критике деятельность организации, в которой вы работаете. Сдержанная критика </w:t>
      </w:r>
      <w:r w:rsidRPr="00D55F79">
        <w:rPr>
          <w:lang w:val="ru-RU"/>
        </w:rPr>
        <w:t>допустима, если она носит конструктивный характер и направлена на изменение ситуации к лучшему;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не комментируйте непроверенную информацию (слухи) и мнения других людей;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воздерживайтесь от комментариев по вопросам, в которых вы не компетентны. Не позвол</w:t>
      </w:r>
      <w:r w:rsidRPr="00D55F79">
        <w:rPr>
          <w:lang w:val="ru-RU"/>
        </w:rPr>
        <w:t>яйте втягивать себя в гипотетические дискуссии, особенно на политические темы (даже со ссылкой на свое личное мнение);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–</w:t>
      </w:r>
      <w:r>
        <w:t> </w:t>
      </w:r>
      <w:r w:rsidRPr="00D55F79">
        <w:rPr>
          <w:lang w:val="ru-RU"/>
        </w:rPr>
        <w:t>не используйте фразу «Без комментариев». Подобный ответ может быть расценен как свидетельство вашей некомпетентности или как стремление</w:t>
      </w:r>
      <w:r w:rsidRPr="00D55F79">
        <w:rPr>
          <w:lang w:val="ru-RU"/>
        </w:rPr>
        <w:t xml:space="preserve"> скрыть какую-то важную информацию;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не обсуждайте информацию ограниченного распространения. Лучше оговорить заранее, что такие-то темы затрагиваться не будут;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будьте сдержанны в проявлении эмоций, сохраняйте спокойствие, ни в коем случае не позволяйте себе проявлений грубости, высокомерия, бестактности;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–</w:t>
      </w:r>
      <w:r>
        <w:t> </w:t>
      </w:r>
      <w:r w:rsidRPr="00D55F79">
        <w:rPr>
          <w:lang w:val="ru-RU"/>
        </w:rPr>
        <w:t>уважайте работу журналистов и не нарушайте данных им обещаний дать интервью или предоставить информацию.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</w:t>
      </w:r>
      <w:r w:rsidRPr="00D55F79">
        <w:rPr>
          <w:lang w:val="ru-RU"/>
        </w:rPr>
        <w:t xml:space="preserve"> случае выступления в телевизионных СМИ следует помнить три правила: не класть руки в карманы, не прятать за спину и не вертеть в руках посторонние предметы. Предпочтительно, чтобы руки были свободными и помогали оратору в процессе выступления. Лучше всего</w:t>
      </w:r>
      <w:r w:rsidRPr="00D55F79">
        <w:rPr>
          <w:lang w:val="ru-RU"/>
        </w:rPr>
        <w:t xml:space="preserve"> воспринимаются естественные открытые жесты руками.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D55F79">
        <w:rPr>
          <w:b/>
          <w:bCs/>
          <w:lang w:val="ru-RU"/>
        </w:rPr>
        <w:t>Требования к внешнему виду выступающего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Важное значение для </w:t>
      </w:r>
      <w:proofErr w:type="gramStart"/>
      <w:r w:rsidRPr="00D55F79">
        <w:rPr>
          <w:lang w:val="ru-RU"/>
        </w:rPr>
        <w:t>выступающего</w:t>
      </w:r>
      <w:proofErr w:type="gramEnd"/>
      <w:r w:rsidRPr="00D55F79">
        <w:rPr>
          <w:lang w:val="ru-RU"/>
        </w:rPr>
        <w:t xml:space="preserve"> имеет внешний вид. Это первое, что оценивает аудитория, когда вы только выходите на сцену, еще до того, как вы начинаете говор</w:t>
      </w:r>
      <w:r w:rsidRPr="00D55F79">
        <w:rPr>
          <w:lang w:val="ru-RU"/>
        </w:rPr>
        <w:t>ить. Ни одна деталь вашего внешнего вида не должна вызывать отрицательных эмоций.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Важным моментов является правильный выбор одежды и обуви, аксессуаров.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Наиболее уместным для мужчины является классический костюм. Предпочтительно подобрать темно-синий, темн</w:t>
      </w:r>
      <w:r w:rsidRPr="00D55F79">
        <w:rPr>
          <w:lang w:val="ru-RU"/>
        </w:rPr>
        <w:t>о-зеленый или серый костюм. Светлые костюмы можно носить весной и летом.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 xml:space="preserve">Следует обратить внимание, что не все пуговицы должны быть застегнуты. </w:t>
      </w:r>
      <w:proofErr w:type="gramStart"/>
      <w:r w:rsidRPr="00D55F79">
        <w:rPr>
          <w:lang w:val="ru-RU"/>
        </w:rPr>
        <w:t>Если их четное количество (чаще всего 2 или 4), то расстегнутой должна оставаться нижняя.</w:t>
      </w:r>
      <w:proofErr w:type="gramEnd"/>
      <w:r w:rsidRPr="00D55F79">
        <w:rPr>
          <w:lang w:val="ru-RU"/>
        </w:rPr>
        <w:t xml:space="preserve"> Если пуговиц 3, то рас</w:t>
      </w:r>
      <w:r w:rsidRPr="00D55F79">
        <w:rPr>
          <w:lang w:val="ru-RU"/>
        </w:rPr>
        <w:t xml:space="preserve">стегнутыми могут быть 2 крайние (первая и последняя), т.е. пиджак </w:t>
      </w:r>
      <w:proofErr w:type="gramStart"/>
      <w:r w:rsidRPr="00D55F79">
        <w:rPr>
          <w:lang w:val="ru-RU"/>
        </w:rPr>
        <w:t>застегивается на одну центральную пуговицу Нижняя пуговица пиджака не застегивается</w:t>
      </w:r>
      <w:proofErr w:type="gramEnd"/>
      <w:r w:rsidRPr="00D55F79">
        <w:rPr>
          <w:lang w:val="ru-RU"/>
        </w:rPr>
        <w:t xml:space="preserve"> никогда.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Брюки должны быть такой длины, чтобы спереди доходили до обуви, а сзади</w:t>
      </w:r>
      <w:r>
        <w:t> </w:t>
      </w:r>
      <w:r w:rsidRPr="00D55F79">
        <w:rPr>
          <w:lang w:val="ru-RU"/>
        </w:rPr>
        <w:t>– до начала каблука. Нали</w:t>
      </w:r>
      <w:r w:rsidRPr="00D55F79">
        <w:rPr>
          <w:lang w:val="ru-RU"/>
        </w:rPr>
        <w:t>чие ремня обязательно.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Сорочка должна быть с длинными рукавами независимо от времени года. Лучшие цвета рубашек делового стиля</w:t>
      </w:r>
      <w:r>
        <w:t> </w:t>
      </w:r>
      <w:r w:rsidRPr="00D55F79">
        <w:rPr>
          <w:lang w:val="ru-RU"/>
        </w:rPr>
        <w:t xml:space="preserve">– это </w:t>
      </w:r>
      <w:proofErr w:type="gramStart"/>
      <w:r w:rsidRPr="00D55F79">
        <w:rPr>
          <w:lang w:val="ru-RU"/>
        </w:rPr>
        <w:t>белый</w:t>
      </w:r>
      <w:proofErr w:type="gramEnd"/>
      <w:r w:rsidRPr="00D55F79">
        <w:rPr>
          <w:lang w:val="ru-RU"/>
        </w:rPr>
        <w:t xml:space="preserve"> и все пастельные тона, они хорошо сочетаются с любым костюмом и галстуком.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Галстук должен сочетаться с сорочкой и кос</w:t>
      </w:r>
      <w:r w:rsidRPr="00D55F79">
        <w:rPr>
          <w:lang w:val="ru-RU"/>
        </w:rPr>
        <w:t>тюмом. Следует обращать внимание на длину завязанного галстука</w:t>
      </w:r>
      <w:r>
        <w:t> </w:t>
      </w:r>
      <w:r w:rsidRPr="00D55F79">
        <w:rPr>
          <w:lang w:val="ru-RU"/>
        </w:rPr>
        <w:t>– он должен закрывать пряжку ремня. Зажим для галстука используется только в том случае, если галстук является частью форменной одежды (военной, милицейской).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Из обуви предпочтение следует отда</w:t>
      </w:r>
      <w:r w:rsidRPr="00D55F79">
        <w:rPr>
          <w:lang w:val="ru-RU"/>
        </w:rPr>
        <w:t>ть черным матовым туфлям из натуральной кожи. Такая обувь подойдет к костюму любого цвета. Цвет носков должен сочетаться с обувью и костюмом (либо с обувью). Белые, цветные и короткие носки носят только для занятий спортом.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lastRenderedPageBreak/>
        <w:t>Для женщин рекомендуется классич</w:t>
      </w:r>
      <w:r w:rsidRPr="00D55F79">
        <w:rPr>
          <w:lang w:val="ru-RU"/>
        </w:rPr>
        <w:t>еский костюм с юбкой или брюками, строгое платье с жакетом или без, юбка с блузкой и жилетом. Предпочтительно подбирать одежду однотонную, без ярких кричащих расцветок.</w:t>
      </w:r>
      <w:r>
        <w:t> </w:t>
      </w:r>
      <w:r w:rsidRPr="00D55F79">
        <w:rPr>
          <w:lang w:val="ru-RU"/>
        </w:rPr>
        <w:t>Если же есть необходимость в сочетании цветов, то их должно быть не более трех.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 w:rsidRPr="00D55F79">
        <w:rPr>
          <w:lang w:val="ru-RU"/>
        </w:rPr>
        <w:t>Подбира</w:t>
      </w:r>
      <w:r w:rsidRPr="00D55F79">
        <w:rPr>
          <w:lang w:val="ru-RU"/>
        </w:rPr>
        <w:t>я обувь, следует учитывать, что, помимо элегантности, она должна быть еще и удобной, на среднем каблуке, поскольку высокий каблук может помешать дыханию полной грудью, а дыхание во время публичного выступления очень важно.</w:t>
      </w:r>
    </w:p>
    <w:p w:rsidR="00AB5824" w:rsidRPr="00D55F79" w:rsidRDefault="00D55F79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AB5824" w:rsidRPr="00D55F79" w:rsidSect="00AB582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B5824"/>
    <w:rsid w:val="00AB5824"/>
    <w:rsid w:val="00D5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AB5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2024-01-17T05:51:00Z</dcterms:created>
  <dcterms:modified xsi:type="dcterms:W3CDTF">2024-01-17T05:51:00Z</dcterms:modified>
</cp:coreProperties>
</file>