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DE6" w:rsidRPr="0022643E" w:rsidRDefault="00C57DE6">
      <w:pPr>
        <w:rPr>
          <w:lang w:val="ru-RU"/>
        </w:rPr>
      </w:pPr>
    </w:p>
    <w:p w:rsidR="00C57DE6" w:rsidRPr="0022643E" w:rsidRDefault="0022643E">
      <w:pPr>
        <w:spacing w:after="60"/>
        <w:jc w:val="center"/>
        <w:rPr>
          <w:lang w:val="ru-RU"/>
        </w:rPr>
      </w:pPr>
      <w:r w:rsidRPr="0022643E">
        <w:rPr>
          <w:caps/>
          <w:lang w:val="ru-RU"/>
        </w:rPr>
        <w:t>МИНИСТЕРСТВА ПО НАЛОГАМ И СБОРАМ РЕСПУБЛИКИ БЕЛАРУСЬ</w:t>
      </w:r>
    </w:p>
    <w:p w:rsidR="00C57DE6" w:rsidRDefault="0022643E">
      <w:pPr>
        <w:spacing w:after="60"/>
        <w:jc w:val="center"/>
      </w:pPr>
      <w:r>
        <w:t>18.04.2023 № 2-2-13/01214</w:t>
      </w:r>
    </w:p>
    <w:p w:rsidR="00C57DE6" w:rsidRDefault="0022643E">
      <w:pPr>
        <w:spacing w:after="60"/>
        <w:ind w:firstLine="566"/>
        <w:jc w:val="both"/>
      </w:pPr>
      <w:r>
        <w:t> </w:t>
      </w:r>
    </w:p>
    <w:tbl>
      <w:tblPr>
        <w:tblW w:w="5000" w:type="pct"/>
        <w:tblCellSpacing w:w="0" w:type="dxa"/>
        <w:tblCellMar>
          <w:left w:w="10" w:type="dxa"/>
          <w:right w:w="10" w:type="dxa"/>
        </w:tblCellMar>
        <w:tblLook w:val="0000"/>
      </w:tblPr>
      <w:tblGrid>
        <w:gridCol w:w="5562"/>
        <w:gridCol w:w="4097"/>
      </w:tblGrid>
      <w:tr w:rsidR="00C57DE6" w:rsidRPr="0022643E">
        <w:tblPrEx>
          <w:tblCellMar>
            <w:top w:w="0" w:type="dxa"/>
            <w:bottom w:w="0" w:type="dxa"/>
          </w:tblCellMar>
        </w:tblPrEx>
        <w:trPr>
          <w:trHeight w:val="377"/>
          <w:tblCellSpacing w:w="0" w:type="dxa"/>
        </w:trPr>
        <w:tc>
          <w:tcPr>
            <w:tcW w:w="2879" w:type="pct"/>
            <w:vMerge w:val="restart"/>
          </w:tcPr>
          <w:p w:rsidR="00C57DE6" w:rsidRDefault="0022643E">
            <w:pPr>
              <w:spacing w:after="60"/>
              <w:jc w:val="both"/>
            </w:pPr>
            <w:r>
              <w:t> </w:t>
            </w:r>
          </w:p>
        </w:tc>
        <w:tc>
          <w:tcPr>
            <w:tcW w:w="2121" w:type="pct"/>
            <w:vMerge w:val="restart"/>
          </w:tcPr>
          <w:p w:rsidR="00C57DE6" w:rsidRPr="0022643E" w:rsidRDefault="0022643E">
            <w:pPr>
              <w:spacing w:after="60"/>
              <w:rPr>
                <w:lang w:val="ru-RU"/>
              </w:rPr>
            </w:pPr>
            <w:r w:rsidRPr="0022643E">
              <w:rPr>
                <w:lang w:val="ru-RU"/>
              </w:rPr>
              <w:t>Инспекции Министерства по налогам</w:t>
            </w:r>
            <w:r w:rsidRPr="0022643E">
              <w:rPr>
                <w:lang w:val="ru-RU"/>
              </w:rPr>
              <w:br/>
            </w:r>
            <w:r w:rsidRPr="0022643E">
              <w:rPr>
                <w:lang w:val="ru-RU"/>
              </w:rPr>
              <w:t>и сборам Республики Беларусь</w:t>
            </w:r>
            <w:r w:rsidRPr="0022643E">
              <w:rPr>
                <w:lang w:val="ru-RU"/>
              </w:rPr>
              <w:br/>
            </w:r>
            <w:r w:rsidRPr="0022643E">
              <w:rPr>
                <w:lang w:val="ru-RU"/>
              </w:rPr>
              <w:t xml:space="preserve">по областям и </w:t>
            </w:r>
            <w:proofErr w:type="gramStart"/>
            <w:r w:rsidRPr="0022643E">
              <w:rPr>
                <w:lang w:val="ru-RU"/>
              </w:rPr>
              <w:t>г</w:t>
            </w:r>
            <w:proofErr w:type="gramEnd"/>
            <w:r w:rsidRPr="0022643E">
              <w:rPr>
                <w:lang w:val="ru-RU"/>
              </w:rPr>
              <w:t>.</w:t>
            </w:r>
            <w:r>
              <w:t> </w:t>
            </w:r>
            <w:r w:rsidRPr="0022643E">
              <w:rPr>
                <w:lang w:val="ru-RU"/>
              </w:rPr>
              <w:t>Минску</w:t>
            </w:r>
          </w:p>
        </w:tc>
      </w:tr>
    </w:tbl>
    <w:p w:rsidR="00C57DE6" w:rsidRPr="0022643E" w:rsidRDefault="0022643E">
      <w:pPr>
        <w:spacing w:before="240" w:after="240"/>
        <w:rPr>
          <w:lang w:val="ru-RU"/>
        </w:rPr>
      </w:pPr>
      <w:r w:rsidRPr="0022643E">
        <w:rPr>
          <w:b/>
          <w:bCs/>
          <w:sz w:val="28"/>
          <w:szCs w:val="28"/>
          <w:lang w:val="ru-RU"/>
        </w:rPr>
        <w:t>О расходах на идеологическую работу</w:t>
      </w:r>
    </w:p>
    <w:p w:rsidR="00C57DE6" w:rsidRPr="0022643E" w:rsidRDefault="0022643E">
      <w:pPr>
        <w:spacing w:after="60"/>
        <w:ind w:firstLine="566"/>
        <w:jc w:val="both"/>
        <w:rPr>
          <w:lang w:val="ru-RU"/>
        </w:rPr>
      </w:pPr>
      <w:r w:rsidRPr="0022643E">
        <w:rPr>
          <w:lang w:val="ru-RU"/>
        </w:rPr>
        <w:t>Министерство по налогам и сборам (далее</w:t>
      </w:r>
      <w:r>
        <w:t> </w:t>
      </w:r>
      <w:r w:rsidRPr="0022643E">
        <w:rPr>
          <w:lang w:val="ru-RU"/>
        </w:rPr>
        <w:t>– МНС) по вопросу учета при налогообложении прибыли расходов на проведение идеологической работы разъясняет следующее.</w:t>
      </w:r>
    </w:p>
    <w:p w:rsidR="00C57DE6" w:rsidRPr="0022643E" w:rsidRDefault="0022643E">
      <w:pPr>
        <w:spacing w:after="60"/>
        <w:ind w:firstLine="566"/>
        <w:jc w:val="both"/>
        <w:rPr>
          <w:lang w:val="ru-RU"/>
        </w:rPr>
      </w:pPr>
      <w:r w:rsidRPr="0022643E">
        <w:rPr>
          <w:lang w:val="ru-RU"/>
        </w:rPr>
        <w:t>1.</w:t>
      </w:r>
      <w:r>
        <w:t> </w:t>
      </w:r>
      <w:r w:rsidRPr="0022643E">
        <w:rPr>
          <w:lang w:val="ru-RU"/>
        </w:rPr>
        <w:t>В соответствии с пунктом 2 статьи 175 Налогового кодекса Республики Беларусь (далее</w:t>
      </w:r>
      <w:r>
        <w:t> </w:t>
      </w:r>
      <w:r w:rsidRPr="0022643E">
        <w:rPr>
          <w:lang w:val="ru-RU"/>
        </w:rPr>
        <w:t xml:space="preserve">– НК) </w:t>
      </w:r>
      <w:proofErr w:type="spellStart"/>
      <w:r w:rsidRPr="0022643E">
        <w:rPr>
          <w:lang w:val="ru-RU"/>
        </w:rPr>
        <w:t>внер</w:t>
      </w:r>
      <w:r w:rsidRPr="0022643E">
        <w:rPr>
          <w:lang w:val="ru-RU"/>
        </w:rPr>
        <w:t>еализационные</w:t>
      </w:r>
      <w:proofErr w:type="spellEnd"/>
      <w:r w:rsidRPr="0022643E">
        <w:rPr>
          <w:lang w:val="ru-RU"/>
        </w:rPr>
        <w:t xml:space="preserve"> расходы определяются на основании документов бухгалтерского учета (при необходимости посредством проведения расчетных корректировок к данным бухгалтерского учета в рамках ведения налогового учета).</w:t>
      </w:r>
    </w:p>
    <w:p w:rsidR="00C57DE6" w:rsidRPr="0022643E" w:rsidRDefault="0022643E">
      <w:pPr>
        <w:spacing w:after="60"/>
        <w:ind w:firstLine="566"/>
        <w:jc w:val="both"/>
        <w:rPr>
          <w:lang w:val="ru-RU"/>
        </w:rPr>
      </w:pPr>
      <w:r w:rsidRPr="0022643E">
        <w:rPr>
          <w:lang w:val="ru-RU"/>
        </w:rPr>
        <w:t>Возможность включения расходов на проведение</w:t>
      </w:r>
      <w:r w:rsidRPr="0022643E">
        <w:rPr>
          <w:lang w:val="ru-RU"/>
        </w:rPr>
        <w:t xml:space="preserve"> идеологической работы в состав </w:t>
      </w:r>
      <w:proofErr w:type="spellStart"/>
      <w:r w:rsidRPr="0022643E">
        <w:rPr>
          <w:lang w:val="ru-RU"/>
        </w:rPr>
        <w:t>внереализационных</w:t>
      </w:r>
      <w:proofErr w:type="spellEnd"/>
      <w:r w:rsidRPr="0022643E">
        <w:rPr>
          <w:lang w:val="ru-RU"/>
        </w:rPr>
        <w:t xml:space="preserve"> расходов предусмотрена подпунктом 3.29 пункта 3 статьи 175 НК.</w:t>
      </w:r>
    </w:p>
    <w:p w:rsidR="00C57DE6" w:rsidRPr="0022643E" w:rsidRDefault="0022643E">
      <w:pPr>
        <w:spacing w:after="60"/>
        <w:ind w:firstLine="566"/>
        <w:jc w:val="both"/>
        <w:rPr>
          <w:lang w:val="ru-RU"/>
        </w:rPr>
      </w:pPr>
      <w:r w:rsidRPr="0022643E">
        <w:rPr>
          <w:lang w:val="ru-RU"/>
        </w:rPr>
        <w:t>При этом НК не содержит определения термина «идеологическая работа», а также конкретного перечня расходов, которые относятся к расходам на пров</w:t>
      </w:r>
      <w:r w:rsidRPr="0022643E">
        <w:rPr>
          <w:lang w:val="ru-RU"/>
        </w:rPr>
        <w:t xml:space="preserve">едение идеологической работы, подлежащим включению в состав </w:t>
      </w:r>
      <w:proofErr w:type="spellStart"/>
      <w:r w:rsidRPr="0022643E">
        <w:rPr>
          <w:lang w:val="ru-RU"/>
        </w:rPr>
        <w:t>внереализационных</w:t>
      </w:r>
      <w:proofErr w:type="spellEnd"/>
      <w:r w:rsidRPr="0022643E">
        <w:rPr>
          <w:lang w:val="ru-RU"/>
        </w:rPr>
        <w:t xml:space="preserve"> расходов.</w:t>
      </w:r>
    </w:p>
    <w:p w:rsidR="00C57DE6" w:rsidRPr="0022643E" w:rsidRDefault="0022643E">
      <w:pPr>
        <w:spacing w:after="60"/>
        <w:ind w:firstLine="566"/>
        <w:jc w:val="both"/>
        <w:rPr>
          <w:lang w:val="ru-RU"/>
        </w:rPr>
      </w:pPr>
      <w:proofErr w:type="gramStart"/>
      <w:r w:rsidRPr="0022643E">
        <w:rPr>
          <w:lang w:val="ru-RU"/>
        </w:rPr>
        <w:t xml:space="preserve">С учетом изложенного, в состав </w:t>
      </w:r>
      <w:proofErr w:type="spellStart"/>
      <w:r w:rsidRPr="0022643E">
        <w:rPr>
          <w:lang w:val="ru-RU"/>
        </w:rPr>
        <w:t>внереализационных</w:t>
      </w:r>
      <w:proofErr w:type="spellEnd"/>
      <w:r w:rsidRPr="0022643E">
        <w:rPr>
          <w:lang w:val="ru-RU"/>
        </w:rPr>
        <w:t xml:space="preserve"> расходов на основании подпункта 3.29 пункта 3 статьи 175 НК могут быть включены расходы организации, в том числе поимен</w:t>
      </w:r>
      <w:r w:rsidRPr="0022643E">
        <w:rPr>
          <w:lang w:val="ru-RU"/>
        </w:rPr>
        <w:t xml:space="preserve">ованные в планах идеологической работы (при их составлении), имеющие идеологическую направленность, не поименованные в пункте 1 статьи 173 НК в качестве затрат, не учитываемых при налогообложении, и отраженные в бухгалтерском учете на основании надлежащим </w:t>
      </w:r>
      <w:r w:rsidRPr="0022643E">
        <w:rPr>
          <w:lang w:val="ru-RU"/>
        </w:rPr>
        <w:t>образом оформленных</w:t>
      </w:r>
      <w:proofErr w:type="gramEnd"/>
      <w:r w:rsidRPr="0022643E">
        <w:rPr>
          <w:lang w:val="ru-RU"/>
        </w:rPr>
        <w:t xml:space="preserve"> первичных учетных документов.</w:t>
      </w:r>
    </w:p>
    <w:p w:rsidR="00C57DE6" w:rsidRPr="0022643E" w:rsidRDefault="0022643E">
      <w:pPr>
        <w:spacing w:after="60"/>
        <w:ind w:firstLine="566"/>
        <w:jc w:val="both"/>
        <w:rPr>
          <w:lang w:val="ru-RU"/>
        </w:rPr>
      </w:pPr>
      <w:r w:rsidRPr="0022643E">
        <w:rPr>
          <w:lang w:val="ru-RU"/>
        </w:rPr>
        <w:t xml:space="preserve">Например, к таким расходам полагаем возможным отнести расходы, связанные </w:t>
      </w:r>
      <w:proofErr w:type="gramStart"/>
      <w:r w:rsidRPr="0022643E">
        <w:rPr>
          <w:lang w:val="ru-RU"/>
        </w:rPr>
        <w:t>с</w:t>
      </w:r>
      <w:proofErr w:type="gramEnd"/>
      <w:r w:rsidRPr="0022643E">
        <w:rPr>
          <w:lang w:val="ru-RU"/>
        </w:rPr>
        <w:t>:</w:t>
      </w:r>
    </w:p>
    <w:p w:rsidR="00C57DE6" w:rsidRPr="0022643E" w:rsidRDefault="0022643E">
      <w:pPr>
        <w:spacing w:after="60"/>
        <w:ind w:firstLine="566"/>
        <w:jc w:val="both"/>
        <w:rPr>
          <w:lang w:val="ru-RU"/>
        </w:rPr>
      </w:pPr>
      <w:r w:rsidRPr="0022643E">
        <w:rPr>
          <w:lang w:val="ru-RU"/>
        </w:rPr>
        <w:t>приобретением флагов Республики Беларусь, плакатов и другой продукции с государственной символикой;</w:t>
      </w:r>
    </w:p>
    <w:p w:rsidR="00C57DE6" w:rsidRPr="0022643E" w:rsidRDefault="0022643E">
      <w:pPr>
        <w:spacing w:after="60"/>
        <w:ind w:firstLine="566"/>
        <w:jc w:val="both"/>
        <w:rPr>
          <w:lang w:val="ru-RU"/>
        </w:rPr>
      </w:pPr>
      <w:r w:rsidRPr="0022643E">
        <w:rPr>
          <w:lang w:val="ru-RU"/>
        </w:rPr>
        <w:t>участием в мероприятиях идеоло</w:t>
      </w:r>
      <w:r w:rsidRPr="0022643E">
        <w:rPr>
          <w:lang w:val="ru-RU"/>
        </w:rPr>
        <w:t>гического характера, в том числе официальных торжественных и культурно-массовых мероприятиях по случаю государственных праздников, праздничных дней и памятных дат (включая приобретение цветов, сувениров, расходы по доставке работников для участия в таких м</w:t>
      </w:r>
      <w:r w:rsidRPr="0022643E">
        <w:rPr>
          <w:lang w:val="ru-RU"/>
        </w:rPr>
        <w:t>ероприятиях).</w:t>
      </w:r>
    </w:p>
    <w:p w:rsidR="00C57DE6" w:rsidRPr="0022643E" w:rsidRDefault="0022643E">
      <w:pPr>
        <w:spacing w:after="60"/>
        <w:ind w:firstLine="566"/>
        <w:jc w:val="both"/>
        <w:rPr>
          <w:lang w:val="ru-RU"/>
        </w:rPr>
      </w:pPr>
      <w:r w:rsidRPr="0022643E">
        <w:rPr>
          <w:i/>
          <w:iCs/>
          <w:lang w:val="ru-RU"/>
        </w:rPr>
        <w:t>Справочно.</w:t>
      </w:r>
      <w:r w:rsidRPr="0022643E">
        <w:rPr>
          <w:lang w:val="ru-RU"/>
        </w:rPr>
        <w:t xml:space="preserve"> </w:t>
      </w:r>
      <w:r w:rsidRPr="0022643E">
        <w:rPr>
          <w:i/>
          <w:iCs/>
          <w:lang w:val="ru-RU"/>
        </w:rPr>
        <w:t>Перечень</w:t>
      </w:r>
      <w:r w:rsidRPr="0022643E">
        <w:rPr>
          <w:lang w:val="ru-RU"/>
        </w:rPr>
        <w:t xml:space="preserve"> </w:t>
      </w:r>
      <w:r w:rsidRPr="0022643E">
        <w:rPr>
          <w:i/>
          <w:iCs/>
          <w:lang w:val="ru-RU"/>
        </w:rPr>
        <w:t>государственных праздников, праздничных дней и памятных дат установлен Указом Президента Республики Беларусь от</w:t>
      </w:r>
      <w:r>
        <w:rPr>
          <w:i/>
          <w:iCs/>
        </w:rPr>
        <w:t> </w:t>
      </w:r>
      <w:r w:rsidRPr="0022643E">
        <w:rPr>
          <w:i/>
          <w:iCs/>
          <w:lang w:val="ru-RU"/>
        </w:rPr>
        <w:t>26 марта 1998</w:t>
      </w:r>
      <w:r>
        <w:rPr>
          <w:i/>
          <w:iCs/>
        </w:rPr>
        <w:t> </w:t>
      </w:r>
      <w:r w:rsidRPr="0022643E">
        <w:rPr>
          <w:i/>
          <w:iCs/>
          <w:lang w:val="ru-RU"/>
        </w:rPr>
        <w:t>г. №</w:t>
      </w:r>
      <w:r>
        <w:rPr>
          <w:i/>
          <w:iCs/>
        </w:rPr>
        <w:t> </w:t>
      </w:r>
      <w:r w:rsidRPr="0022643E">
        <w:rPr>
          <w:i/>
          <w:iCs/>
          <w:lang w:val="ru-RU"/>
        </w:rPr>
        <w:t>157 «О государственных праздниках, праздничных днях и памятных датах в Республике Беларусь»</w:t>
      </w:r>
      <w:r w:rsidRPr="0022643E">
        <w:rPr>
          <w:i/>
          <w:iCs/>
          <w:lang w:val="ru-RU"/>
        </w:rPr>
        <w:t xml:space="preserve"> (далее</w:t>
      </w:r>
      <w:r>
        <w:rPr>
          <w:i/>
          <w:iCs/>
        </w:rPr>
        <w:t> </w:t>
      </w:r>
      <w:r w:rsidRPr="0022643E">
        <w:rPr>
          <w:i/>
          <w:iCs/>
          <w:lang w:val="ru-RU"/>
        </w:rPr>
        <w:t>– Указ №</w:t>
      </w:r>
      <w:r>
        <w:rPr>
          <w:i/>
          <w:iCs/>
        </w:rPr>
        <w:t> </w:t>
      </w:r>
      <w:r w:rsidRPr="0022643E">
        <w:rPr>
          <w:i/>
          <w:iCs/>
          <w:lang w:val="ru-RU"/>
        </w:rPr>
        <w:t>157).</w:t>
      </w:r>
    </w:p>
    <w:p w:rsidR="00C57DE6" w:rsidRPr="0022643E" w:rsidRDefault="0022643E">
      <w:pPr>
        <w:spacing w:after="60"/>
        <w:ind w:firstLine="566"/>
        <w:jc w:val="both"/>
        <w:rPr>
          <w:lang w:val="ru-RU"/>
        </w:rPr>
      </w:pPr>
      <w:proofErr w:type="gramStart"/>
      <w:r w:rsidRPr="0022643E">
        <w:rPr>
          <w:lang w:val="ru-RU"/>
        </w:rPr>
        <w:lastRenderedPageBreak/>
        <w:t>п</w:t>
      </w:r>
      <w:proofErr w:type="gramEnd"/>
      <w:r w:rsidRPr="0022643E">
        <w:rPr>
          <w:lang w:val="ru-RU"/>
        </w:rPr>
        <w:t>роведением республиканских тематических акций (в частности, таких как «Наши дети», «День знаний», «Неделя леса» и др.), республиканских благотворительных акций и (или) участием в них;</w:t>
      </w:r>
    </w:p>
    <w:p w:rsidR="00C57DE6" w:rsidRPr="0022643E" w:rsidRDefault="0022643E">
      <w:pPr>
        <w:spacing w:after="60"/>
        <w:ind w:firstLine="566"/>
        <w:jc w:val="both"/>
        <w:rPr>
          <w:lang w:val="ru-RU"/>
        </w:rPr>
      </w:pPr>
      <w:r w:rsidRPr="0022643E">
        <w:rPr>
          <w:lang w:val="ru-RU"/>
        </w:rPr>
        <w:t xml:space="preserve">организацией и проведением встреч и мероприятий </w:t>
      </w:r>
      <w:r w:rsidRPr="0022643E">
        <w:rPr>
          <w:lang w:val="ru-RU"/>
        </w:rPr>
        <w:t>с ветеранами труда и Великой Отечественной войны;</w:t>
      </w:r>
    </w:p>
    <w:p w:rsidR="00C57DE6" w:rsidRPr="0022643E" w:rsidRDefault="0022643E">
      <w:pPr>
        <w:spacing w:after="60"/>
        <w:ind w:firstLine="566"/>
        <w:jc w:val="both"/>
        <w:rPr>
          <w:lang w:val="ru-RU"/>
        </w:rPr>
      </w:pPr>
      <w:r w:rsidRPr="0022643E">
        <w:rPr>
          <w:lang w:val="ru-RU"/>
        </w:rPr>
        <w:t>организацией и проведением работы, связанной с осуществлением молодежной политики.</w:t>
      </w:r>
    </w:p>
    <w:p w:rsidR="00C57DE6" w:rsidRPr="0022643E" w:rsidRDefault="0022643E">
      <w:pPr>
        <w:spacing w:after="60"/>
        <w:ind w:firstLine="566"/>
        <w:jc w:val="both"/>
        <w:rPr>
          <w:lang w:val="ru-RU"/>
        </w:rPr>
      </w:pPr>
      <w:r w:rsidRPr="0022643E">
        <w:rPr>
          <w:lang w:val="ru-RU"/>
        </w:rPr>
        <w:t xml:space="preserve">При этом, исходя из совокупности предписаний норм статьи 173 НК, пункта 1 статьи 175 НК, в составе </w:t>
      </w:r>
      <w:proofErr w:type="spellStart"/>
      <w:r w:rsidRPr="0022643E">
        <w:rPr>
          <w:lang w:val="ru-RU"/>
        </w:rPr>
        <w:t>внереализационных</w:t>
      </w:r>
      <w:proofErr w:type="spellEnd"/>
      <w:r w:rsidRPr="0022643E">
        <w:rPr>
          <w:lang w:val="ru-RU"/>
        </w:rPr>
        <w:t xml:space="preserve"> расход</w:t>
      </w:r>
      <w:r w:rsidRPr="0022643E">
        <w:rPr>
          <w:lang w:val="ru-RU"/>
        </w:rPr>
        <w:t>ов в качестве расходов на проведение идеологической работы не могут быть учтены, в частности, следующие расходы:</w:t>
      </w:r>
    </w:p>
    <w:p w:rsidR="00C57DE6" w:rsidRPr="0022643E" w:rsidRDefault="0022643E">
      <w:pPr>
        <w:spacing w:after="60"/>
        <w:ind w:firstLine="566"/>
        <w:jc w:val="both"/>
        <w:rPr>
          <w:lang w:val="ru-RU"/>
        </w:rPr>
      </w:pPr>
      <w:r w:rsidRPr="0022643E">
        <w:rPr>
          <w:lang w:val="ru-RU"/>
        </w:rPr>
        <w:t>на организацию и проведение соревнований в трудовых коллективах;</w:t>
      </w:r>
    </w:p>
    <w:p w:rsidR="00C57DE6" w:rsidRPr="0022643E" w:rsidRDefault="0022643E">
      <w:pPr>
        <w:spacing w:after="60"/>
        <w:ind w:firstLine="566"/>
        <w:jc w:val="both"/>
        <w:rPr>
          <w:lang w:val="ru-RU"/>
        </w:rPr>
      </w:pPr>
      <w:r w:rsidRPr="0022643E">
        <w:rPr>
          <w:lang w:val="ru-RU"/>
        </w:rPr>
        <w:t xml:space="preserve">на проведение оздоровительной, культурно-массовой и спортивно-массовой работы </w:t>
      </w:r>
      <w:r w:rsidRPr="0022643E">
        <w:rPr>
          <w:lang w:val="ru-RU"/>
        </w:rPr>
        <w:t>(за исключением случаев, когда такая работа проводится по случаю государственных праздников, праздничных дней и памятных дат);</w:t>
      </w:r>
    </w:p>
    <w:p w:rsidR="00C57DE6" w:rsidRPr="0022643E" w:rsidRDefault="0022643E">
      <w:pPr>
        <w:spacing w:after="60"/>
        <w:ind w:firstLine="566"/>
        <w:jc w:val="both"/>
        <w:rPr>
          <w:lang w:val="ru-RU"/>
        </w:rPr>
      </w:pPr>
      <w:r w:rsidRPr="0022643E">
        <w:rPr>
          <w:lang w:val="ru-RU"/>
        </w:rPr>
        <w:t>на проведение работы по оказанию социальной помощи членам трудового коллектива;</w:t>
      </w:r>
    </w:p>
    <w:p w:rsidR="00C57DE6" w:rsidRPr="0022643E" w:rsidRDefault="0022643E">
      <w:pPr>
        <w:spacing w:after="60"/>
        <w:ind w:firstLine="566"/>
        <w:jc w:val="both"/>
        <w:rPr>
          <w:lang w:val="ru-RU"/>
        </w:rPr>
      </w:pPr>
      <w:r w:rsidRPr="0022643E">
        <w:rPr>
          <w:lang w:val="ru-RU"/>
        </w:rPr>
        <w:t>на организацию экскурсионных поездок;</w:t>
      </w:r>
    </w:p>
    <w:p w:rsidR="00C57DE6" w:rsidRPr="0022643E" w:rsidRDefault="0022643E">
      <w:pPr>
        <w:spacing w:after="60"/>
        <w:ind w:firstLine="566"/>
        <w:jc w:val="both"/>
        <w:rPr>
          <w:lang w:val="ru-RU"/>
        </w:rPr>
      </w:pPr>
      <w:r w:rsidRPr="0022643E">
        <w:rPr>
          <w:lang w:val="ru-RU"/>
        </w:rPr>
        <w:t>на проведение торжественных мероприятий, салютов, фейерверков в честь юбилея организации, профессионального праздника, по случаю дней рождения сотрудников и т.п.;</w:t>
      </w:r>
    </w:p>
    <w:p w:rsidR="00C57DE6" w:rsidRPr="0022643E" w:rsidRDefault="0022643E">
      <w:pPr>
        <w:spacing w:after="60"/>
        <w:ind w:firstLine="566"/>
        <w:jc w:val="both"/>
        <w:rPr>
          <w:lang w:val="ru-RU"/>
        </w:rPr>
      </w:pPr>
      <w:r w:rsidRPr="0022643E">
        <w:rPr>
          <w:lang w:val="ru-RU"/>
        </w:rPr>
        <w:t>на создание музеев истории предприятия.</w:t>
      </w:r>
    </w:p>
    <w:p w:rsidR="00C57DE6" w:rsidRPr="0022643E" w:rsidRDefault="0022643E">
      <w:pPr>
        <w:spacing w:after="60"/>
        <w:ind w:firstLine="566"/>
        <w:jc w:val="both"/>
        <w:rPr>
          <w:lang w:val="ru-RU"/>
        </w:rPr>
      </w:pPr>
      <w:r w:rsidRPr="0022643E">
        <w:rPr>
          <w:lang w:val="ru-RU"/>
        </w:rPr>
        <w:t>2.</w:t>
      </w:r>
      <w:r>
        <w:t> </w:t>
      </w:r>
      <w:r w:rsidRPr="0022643E">
        <w:rPr>
          <w:lang w:val="ru-RU"/>
        </w:rPr>
        <w:t>В отношении учета при налогообложении прибыли расх</w:t>
      </w:r>
      <w:r w:rsidRPr="0022643E">
        <w:rPr>
          <w:lang w:val="ru-RU"/>
        </w:rPr>
        <w:t>одов на оплату труда работников, в обязанности которых входит осуществление идеологической работы, необходимо исходить из следующего.</w:t>
      </w:r>
    </w:p>
    <w:p w:rsidR="00C57DE6" w:rsidRPr="0022643E" w:rsidRDefault="0022643E">
      <w:pPr>
        <w:spacing w:after="60"/>
        <w:ind w:firstLine="566"/>
        <w:jc w:val="both"/>
        <w:rPr>
          <w:lang w:val="ru-RU"/>
        </w:rPr>
      </w:pPr>
      <w:proofErr w:type="gramStart"/>
      <w:r w:rsidRPr="0022643E">
        <w:rPr>
          <w:lang w:val="ru-RU"/>
        </w:rPr>
        <w:t>В соответствии с подпунктом 2.9 пункта 2 статьи 170 НК в состав затрат по производству и реализации товаров (работ, услуг)</w:t>
      </w:r>
      <w:r w:rsidRPr="0022643E">
        <w:rPr>
          <w:lang w:val="ru-RU"/>
        </w:rPr>
        <w:t>, имущественных прав (далее</w:t>
      </w:r>
      <w:r>
        <w:t> </w:t>
      </w:r>
      <w:r w:rsidRPr="0022643E">
        <w:rPr>
          <w:lang w:val="ru-RU"/>
        </w:rPr>
        <w:t>– затраты по производству и реализации) включаются расходы на оплату труда (любые начисления работникам в денежной и (или) натуральной формах за исполнение трудовых обязанностей, в том числе все виды стимулирующих и компенсирующ</w:t>
      </w:r>
      <w:r w:rsidRPr="0022643E">
        <w:rPr>
          <w:lang w:val="ru-RU"/>
        </w:rPr>
        <w:t>их выплат, в размерах и по основаниям</w:t>
      </w:r>
      <w:proofErr w:type="gramEnd"/>
      <w:r w:rsidRPr="0022643E">
        <w:rPr>
          <w:lang w:val="ru-RU"/>
        </w:rPr>
        <w:t xml:space="preserve">, </w:t>
      </w:r>
      <w:proofErr w:type="gramStart"/>
      <w:r w:rsidRPr="0022643E">
        <w:rPr>
          <w:lang w:val="ru-RU"/>
        </w:rPr>
        <w:t>установленным законодательством о труде, соглашением, коллективным договором, иным локальным правовым актом, трудовым договором), а также на выплату среднего заработка и выходных пособий, начисляемых в случаях, предус</w:t>
      </w:r>
      <w:r w:rsidRPr="0022643E">
        <w:rPr>
          <w:lang w:val="ru-RU"/>
        </w:rPr>
        <w:t>мотренных</w:t>
      </w:r>
      <w:proofErr w:type="gramEnd"/>
      <w:r w:rsidRPr="0022643E">
        <w:rPr>
          <w:lang w:val="ru-RU"/>
        </w:rPr>
        <w:t xml:space="preserve"> законодательством о труде, за исключением расходов, указанных в подпункте 2.1 пункта 2 статьи 171, подпункте 1.3 пункта 1 статьи 173 НК.</w:t>
      </w:r>
    </w:p>
    <w:p w:rsidR="00C57DE6" w:rsidRPr="0022643E" w:rsidRDefault="0022643E">
      <w:pPr>
        <w:spacing w:after="60"/>
        <w:ind w:firstLine="566"/>
        <w:jc w:val="both"/>
        <w:rPr>
          <w:lang w:val="ru-RU"/>
        </w:rPr>
      </w:pPr>
      <w:r w:rsidRPr="0022643E">
        <w:rPr>
          <w:lang w:val="ru-RU"/>
        </w:rPr>
        <w:t>При этом НК не предусмотрена обязанность распределения заработной платы работников, совмещающих осуществление</w:t>
      </w:r>
      <w:r w:rsidRPr="0022643E">
        <w:rPr>
          <w:lang w:val="ru-RU"/>
        </w:rPr>
        <w:t xml:space="preserve"> идеологической работы с обязанностями, связанными с осуществлением организацией деятельности по производству и реализации товаров (работ, услуг), имущественных прав.</w:t>
      </w:r>
    </w:p>
    <w:p w:rsidR="00C57DE6" w:rsidRPr="0022643E" w:rsidRDefault="0022643E">
      <w:pPr>
        <w:spacing w:after="60"/>
        <w:ind w:firstLine="566"/>
        <w:jc w:val="both"/>
        <w:rPr>
          <w:lang w:val="ru-RU"/>
        </w:rPr>
      </w:pPr>
      <w:r w:rsidRPr="0022643E">
        <w:rPr>
          <w:lang w:val="ru-RU"/>
        </w:rPr>
        <w:t>Соответственно, расходы на оплату труда работников, которые помимо основной производствен</w:t>
      </w:r>
      <w:r w:rsidRPr="0022643E">
        <w:rPr>
          <w:lang w:val="ru-RU"/>
        </w:rPr>
        <w:t>ной деятельности выполняют обязанности по проведению идеологической работы, подлежат при налогообложении прибыли включению в состав затрат по производству и реализации на основании подпункта 2.9 статьи 2 статьи 170 НК.</w:t>
      </w:r>
    </w:p>
    <w:p w:rsidR="00C57DE6" w:rsidRPr="0022643E" w:rsidRDefault="0022643E">
      <w:pPr>
        <w:spacing w:after="60"/>
        <w:ind w:firstLine="566"/>
        <w:jc w:val="both"/>
        <w:rPr>
          <w:lang w:val="ru-RU"/>
        </w:rPr>
      </w:pPr>
      <w:r w:rsidRPr="0022643E">
        <w:rPr>
          <w:lang w:val="ru-RU"/>
        </w:rPr>
        <w:lastRenderedPageBreak/>
        <w:t xml:space="preserve">Заработная плата работников, занятых </w:t>
      </w:r>
      <w:r w:rsidRPr="0022643E">
        <w:rPr>
          <w:lang w:val="ru-RU"/>
        </w:rPr>
        <w:t xml:space="preserve">исключительно идеологической работой, подлежит включению в состав </w:t>
      </w:r>
      <w:proofErr w:type="spellStart"/>
      <w:r w:rsidRPr="0022643E">
        <w:rPr>
          <w:lang w:val="ru-RU"/>
        </w:rPr>
        <w:t>внереализационных</w:t>
      </w:r>
      <w:proofErr w:type="spellEnd"/>
      <w:r w:rsidRPr="0022643E">
        <w:rPr>
          <w:lang w:val="ru-RU"/>
        </w:rPr>
        <w:t xml:space="preserve"> расходов на основании подпункта 3.29 пункта 3 статьи 175 НК.</w:t>
      </w:r>
    </w:p>
    <w:p w:rsidR="00C57DE6" w:rsidRPr="0022643E" w:rsidRDefault="0022643E">
      <w:pPr>
        <w:spacing w:after="60"/>
        <w:ind w:firstLine="566"/>
        <w:jc w:val="both"/>
        <w:rPr>
          <w:lang w:val="ru-RU"/>
        </w:rPr>
      </w:pPr>
      <w:r w:rsidRPr="0022643E">
        <w:rPr>
          <w:lang w:val="ru-RU"/>
        </w:rPr>
        <w:t>3.</w:t>
      </w:r>
      <w:r>
        <w:t> </w:t>
      </w:r>
      <w:r w:rsidRPr="0022643E">
        <w:rPr>
          <w:lang w:val="ru-RU"/>
        </w:rPr>
        <w:t xml:space="preserve">Расходы и компенсации при служебных командировках, производимые в порядке и размерах, установленных Советом </w:t>
      </w:r>
      <w:r w:rsidRPr="0022643E">
        <w:rPr>
          <w:lang w:val="ru-RU"/>
        </w:rPr>
        <w:t>Министров Республики Беларусь, для целей исчисления налога на прибыль на основании подпункта 1.1 пункта 1 статьи 171 НК включаются в состав нормируемых затрат.</w:t>
      </w:r>
    </w:p>
    <w:p w:rsidR="00C57DE6" w:rsidRPr="0022643E" w:rsidRDefault="0022643E">
      <w:pPr>
        <w:spacing w:after="60"/>
        <w:ind w:firstLine="566"/>
        <w:jc w:val="both"/>
        <w:rPr>
          <w:lang w:val="ru-RU"/>
        </w:rPr>
      </w:pPr>
      <w:r w:rsidRPr="0022643E">
        <w:rPr>
          <w:lang w:val="ru-RU"/>
        </w:rPr>
        <w:t>Порядок и размеры возмещения командировочных расходов установлены Положением о порядке и размера</w:t>
      </w:r>
      <w:r w:rsidRPr="0022643E">
        <w:rPr>
          <w:lang w:val="ru-RU"/>
        </w:rPr>
        <w:t>х возмещения расходов, гарантиях и компенсациях при служебных командировках, утвержденным постановлением Совета Министров Республики Беларусь от</w:t>
      </w:r>
      <w:r>
        <w:t> </w:t>
      </w:r>
      <w:r w:rsidRPr="0022643E">
        <w:rPr>
          <w:lang w:val="ru-RU"/>
        </w:rPr>
        <w:t>19.03.2019 №</w:t>
      </w:r>
      <w:r>
        <w:t> </w:t>
      </w:r>
      <w:r w:rsidRPr="0022643E">
        <w:rPr>
          <w:lang w:val="ru-RU"/>
        </w:rPr>
        <w:t>176 (далее</w:t>
      </w:r>
      <w:r>
        <w:t> </w:t>
      </w:r>
      <w:r w:rsidRPr="0022643E">
        <w:rPr>
          <w:lang w:val="ru-RU"/>
        </w:rPr>
        <w:t>– Положение №</w:t>
      </w:r>
      <w:r>
        <w:t> </w:t>
      </w:r>
      <w:r w:rsidRPr="0022643E">
        <w:rPr>
          <w:lang w:val="ru-RU"/>
        </w:rPr>
        <w:t>176).</w:t>
      </w:r>
    </w:p>
    <w:p w:rsidR="00C57DE6" w:rsidRPr="0022643E" w:rsidRDefault="0022643E">
      <w:pPr>
        <w:spacing w:after="60"/>
        <w:ind w:firstLine="566"/>
        <w:jc w:val="both"/>
        <w:rPr>
          <w:lang w:val="ru-RU"/>
        </w:rPr>
      </w:pPr>
      <w:r w:rsidRPr="0022643E">
        <w:rPr>
          <w:lang w:val="ru-RU"/>
        </w:rPr>
        <w:t>Соответственно, при направлении в командировку как работников, кото</w:t>
      </w:r>
      <w:r w:rsidRPr="0022643E">
        <w:rPr>
          <w:lang w:val="ru-RU"/>
        </w:rPr>
        <w:t>рые наряду с основными производственными функциями выполняют идеологическую работу, так и работников, занятых исключительно идеологической работой, командировочные расходы, произведенные в порядке и размерах, установленных Положением №</w:t>
      </w:r>
      <w:r>
        <w:t> </w:t>
      </w:r>
      <w:r w:rsidRPr="0022643E">
        <w:rPr>
          <w:lang w:val="ru-RU"/>
        </w:rPr>
        <w:t>176, организация впр</w:t>
      </w:r>
      <w:r w:rsidRPr="0022643E">
        <w:rPr>
          <w:lang w:val="ru-RU"/>
        </w:rPr>
        <w:t>аве учесть при налогообложении прибыли в составе нормируемых затрат.</w:t>
      </w:r>
    </w:p>
    <w:p w:rsidR="00C57DE6" w:rsidRPr="0022643E" w:rsidRDefault="0022643E">
      <w:pPr>
        <w:spacing w:after="60"/>
        <w:ind w:firstLine="566"/>
        <w:jc w:val="both"/>
        <w:rPr>
          <w:lang w:val="ru-RU"/>
        </w:rPr>
      </w:pPr>
      <w:r w:rsidRPr="0022643E">
        <w:rPr>
          <w:lang w:val="ru-RU"/>
        </w:rPr>
        <w:t>4.</w:t>
      </w:r>
      <w:r>
        <w:t> </w:t>
      </w:r>
      <w:proofErr w:type="gramStart"/>
      <w:r w:rsidRPr="0022643E">
        <w:rPr>
          <w:lang w:val="ru-RU"/>
        </w:rPr>
        <w:t xml:space="preserve">Необходимо учитывать, что в соответствии с подпунктом 2.3 пункта 2 статьи 171 НК в состав прочих нормируемых затрат, которые учитываются при налогообложении прибыли в размере, не превышающем одного процента выручки от реализации товаров (работ, услуг), </w:t>
      </w:r>
      <w:r w:rsidRPr="0022643E">
        <w:rPr>
          <w:lang w:val="ru-RU"/>
        </w:rPr>
        <w:t>имущественных прав с учетом налога на добавленную стоимость (для банков</w:t>
      </w:r>
      <w:r>
        <w:t> </w:t>
      </w:r>
      <w:r w:rsidRPr="0022643E">
        <w:rPr>
          <w:lang w:val="ru-RU"/>
        </w:rPr>
        <w:t>– от суммы доходов, определяемой в соответствии со статьей 176 НК, за вычетом доходов, относящихся в</w:t>
      </w:r>
      <w:proofErr w:type="gramEnd"/>
      <w:r w:rsidRPr="0022643E">
        <w:rPr>
          <w:lang w:val="ru-RU"/>
        </w:rPr>
        <w:t xml:space="preserve"> </w:t>
      </w:r>
      <w:proofErr w:type="gramStart"/>
      <w:r w:rsidRPr="0022643E">
        <w:rPr>
          <w:lang w:val="ru-RU"/>
        </w:rPr>
        <w:t xml:space="preserve">соответствии с НК ко </w:t>
      </w:r>
      <w:proofErr w:type="spellStart"/>
      <w:r w:rsidRPr="0022643E">
        <w:rPr>
          <w:lang w:val="ru-RU"/>
        </w:rPr>
        <w:t>внереализационным</w:t>
      </w:r>
      <w:proofErr w:type="spellEnd"/>
      <w:r w:rsidRPr="0022643E">
        <w:rPr>
          <w:lang w:val="ru-RU"/>
        </w:rPr>
        <w:t xml:space="preserve"> доходам) включаются расходы на проведение в </w:t>
      </w:r>
      <w:r w:rsidRPr="0022643E">
        <w:rPr>
          <w:lang w:val="ru-RU"/>
        </w:rPr>
        <w:t>соответствии с законодательством по случаю государственных праздников, праздничных дней и памятных дат официальных торжественных мероприятий, военных парадов, артиллерийских салютов и фейерверков.</w:t>
      </w:r>
      <w:proofErr w:type="gramEnd"/>
    </w:p>
    <w:p w:rsidR="00C57DE6" w:rsidRPr="0022643E" w:rsidRDefault="0022643E">
      <w:pPr>
        <w:spacing w:after="60"/>
        <w:ind w:firstLine="566"/>
        <w:jc w:val="both"/>
        <w:rPr>
          <w:lang w:val="ru-RU"/>
        </w:rPr>
      </w:pPr>
      <w:r w:rsidRPr="0022643E">
        <w:rPr>
          <w:lang w:val="ru-RU"/>
        </w:rPr>
        <w:t>Пунктом 6 Указа №</w:t>
      </w:r>
      <w:r>
        <w:t> </w:t>
      </w:r>
      <w:r w:rsidRPr="0022643E">
        <w:rPr>
          <w:lang w:val="ru-RU"/>
        </w:rPr>
        <w:t>157 установлено, что проведение по случаю</w:t>
      </w:r>
      <w:r w:rsidRPr="0022643E">
        <w:rPr>
          <w:lang w:val="ru-RU"/>
        </w:rPr>
        <w:t xml:space="preserve"> государственных праздников, праздничных дней и памятных дат официальных торжественных мероприятий, военных парадов, артиллерийских салютов и фейерверков осуществляется в соответствии с законодательством.</w:t>
      </w:r>
    </w:p>
    <w:p w:rsidR="00C57DE6" w:rsidRPr="0022643E" w:rsidRDefault="0022643E">
      <w:pPr>
        <w:spacing w:after="60"/>
        <w:ind w:firstLine="566"/>
        <w:jc w:val="both"/>
        <w:rPr>
          <w:lang w:val="ru-RU"/>
        </w:rPr>
      </w:pPr>
      <w:r w:rsidRPr="0022643E">
        <w:rPr>
          <w:lang w:val="ru-RU"/>
        </w:rPr>
        <w:t>Следовательно, применение положений подпункта 2.3 п</w:t>
      </w:r>
      <w:r w:rsidRPr="0022643E">
        <w:rPr>
          <w:lang w:val="ru-RU"/>
        </w:rPr>
        <w:t>ункта 2 статьи 171 НК возможно при обязательном одновременном соблюдении следующих условий:</w:t>
      </w:r>
    </w:p>
    <w:p w:rsidR="00C57DE6" w:rsidRPr="0022643E" w:rsidRDefault="0022643E">
      <w:pPr>
        <w:spacing w:after="60"/>
        <w:ind w:firstLine="566"/>
        <w:jc w:val="both"/>
        <w:rPr>
          <w:lang w:val="ru-RU"/>
        </w:rPr>
      </w:pPr>
      <w:r w:rsidRPr="0022643E">
        <w:rPr>
          <w:lang w:val="ru-RU"/>
        </w:rPr>
        <w:t>расходы организации по проведению торжественных мероприятий осуществляются по случаю государственных праздников, праздничных дней и памятных дат, перечень которых у</w:t>
      </w:r>
      <w:r w:rsidRPr="0022643E">
        <w:rPr>
          <w:lang w:val="ru-RU"/>
        </w:rPr>
        <w:t>становлен Указом №</w:t>
      </w:r>
      <w:r>
        <w:t> </w:t>
      </w:r>
      <w:r w:rsidRPr="0022643E">
        <w:rPr>
          <w:lang w:val="ru-RU"/>
        </w:rPr>
        <w:t>157;</w:t>
      </w:r>
    </w:p>
    <w:p w:rsidR="00C57DE6" w:rsidRPr="0022643E" w:rsidRDefault="0022643E">
      <w:pPr>
        <w:spacing w:after="60"/>
        <w:ind w:firstLine="566"/>
        <w:jc w:val="both"/>
        <w:rPr>
          <w:lang w:val="ru-RU"/>
        </w:rPr>
      </w:pPr>
      <w:r w:rsidRPr="0022643E">
        <w:rPr>
          <w:lang w:val="ru-RU"/>
        </w:rPr>
        <w:t>проведение торжественного мероприятия в эти дни предусмотрено законодательством.</w:t>
      </w:r>
    </w:p>
    <w:p w:rsidR="00C57DE6" w:rsidRPr="0022643E" w:rsidRDefault="0022643E">
      <w:pPr>
        <w:spacing w:after="60"/>
        <w:ind w:firstLine="566"/>
        <w:jc w:val="both"/>
        <w:rPr>
          <w:lang w:val="ru-RU"/>
        </w:rPr>
      </w:pPr>
      <w:r w:rsidRPr="0022643E">
        <w:rPr>
          <w:lang w:val="ru-RU"/>
        </w:rPr>
        <w:t>Соответственно, расходы организации на проведение в соответствии с законодательством, а не по инициативе организации официальных торжественных мероприя</w:t>
      </w:r>
      <w:r w:rsidRPr="0022643E">
        <w:rPr>
          <w:lang w:val="ru-RU"/>
        </w:rPr>
        <w:t>тий, военных парадов, артиллерийских салютов и фейерверков по случаю государственных праздников, праздничных дней и памятных дат подлежат включению в состав прочих нормируемых затрат.</w:t>
      </w:r>
    </w:p>
    <w:p w:rsidR="00C57DE6" w:rsidRPr="0022643E" w:rsidRDefault="0022643E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CellSpacing w:w="0" w:type="dxa"/>
        <w:tblCellMar>
          <w:left w:w="10" w:type="dxa"/>
          <w:right w:w="10" w:type="dxa"/>
        </w:tblCellMar>
        <w:tblLook w:val="0000"/>
      </w:tblPr>
      <w:tblGrid>
        <w:gridCol w:w="5312"/>
        <w:gridCol w:w="4347"/>
      </w:tblGrid>
      <w:tr w:rsidR="00C57DE6">
        <w:tblPrEx>
          <w:tblCellMar>
            <w:top w:w="0" w:type="dxa"/>
            <w:bottom w:w="0" w:type="dxa"/>
          </w:tblCellMar>
        </w:tblPrEx>
        <w:trPr>
          <w:trHeight w:val="377"/>
          <w:tblCellSpacing w:w="0" w:type="dxa"/>
        </w:trPr>
        <w:tc>
          <w:tcPr>
            <w:tcW w:w="2750" w:type="pct"/>
            <w:vMerge w:val="restart"/>
          </w:tcPr>
          <w:p w:rsidR="00C57DE6" w:rsidRDefault="0022643E">
            <w:pPr>
              <w:spacing w:after="60"/>
            </w:pPr>
            <w:proofErr w:type="spellStart"/>
            <w:r>
              <w:rPr>
                <w:b/>
                <w:bCs/>
                <w:sz w:val="22"/>
                <w:szCs w:val="22"/>
              </w:rPr>
              <w:lastRenderedPageBreak/>
              <w:t>Заместитель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Министра</w:t>
            </w:r>
            <w:proofErr w:type="spellEnd"/>
          </w:p>
        </w:tc>
        <w:tc>
          <w:tcPr>
            <w:tcW w:w="2250" w:type="pct"/>
            <w:vMerge w:val="restart"/>
            <w:vAlign w:val="bottom"/>
          </w:tcPr>
          <w:p w:rsidR="00C57DE6" w:rsidRDefault="0022643E">
            <w:pPr>
              <w:spacing w:after="60"/>
              <w:jc w:val="right"/>
            </w:pPr>
            <w:proofErr w:type="spellStart"/>
            <w:r>
              <w:rPr>
                <w:b/>
                <w:bCs/>
                <w:sz w:val="22"/>
                <w:szCs w:val="22"/>
              </w:rPr>
              <w:t>Э.А.Селицкая</w:t>
            </w:r>
            <w:proofErr w:type="spellEnd"/>
          </w:p>
        </w:tc>
      </w:tr>
    </w:tbl>
    <w:p w:rsidR="00C57DE6" w:rsidRDefault="0022643E">
      <w:pPr>
        <w:spacing w:after="60"/>
        <w:ind w:firstLine="566"/>
        <w:jc w:val="both"/>
      </w:pPr>
      <w:r>
        <w:t> </w:t>
      </w:r>
    </w:p>
    <w:p w:rsidR="00C57DE6" w:rsidRPr="0022643E" w:rsidRDefault="0022643E">
      <w:pPr>
        <w:spacing w:after="60"/>
        <w:ind w:firstLine="566"/>
        <w:jc w:val="both"/>
        <w:rPr>
          <w:lang w:val="ru-RU"/>
        </w:rPr>
      </w:pPr>
      <w:r w:rsidRPr="0022643E">
        <w:rPr>
          <w:i/>
          <w:iCs/>
          <w:lang w:val="ru-RU"/>
        </w:rPr>
        <w:t xml:space="preserve">Официальный сайт Министерства по налогам и сборам Республики Беларусь: </w:t>
      </w:r>
      <w:r>
        <w:rPr>
          <w:i/>
          <w:iCs/>
        </w:rPr>
        <w:t>https</w:t>
      </w:r>
      <w:r w:rsidRPr="0022643E">
        <w:rPr>
          <w:i/>
          <w:iCs/>
          <w:lang w:val="ru-RU"/>
        </w:rPr>
        <w:t>://</w:t>
      </w:r>
      <w:proofErr w:type="spellStart"/>
      <w:r>
        <w:rPr>
          <w:i/>
          <w:iCs/>
        </w:rPr>
        <w:t>nalog</w:t>
      </w:r>
      <w:proofErr w:type="spellEnd"/>
      <w:r w:rsidRPr="0022643E">
        <w:rPr>
          <w:i/>
          <w:iCs/>
          <w:lang w:val="ru-RU"/>
        </w:rPr>
        <w:t>.</w:t>
      </w:r>
      <w:proofErr w:type="spellStart"/>
      <w:r>
        <w:rPr>
          <w:i/>
          <w:iCs/>
        </w:rPr>
        <w:t>gov</w:t>
      </w:r>
      <w:proofErr w:type="spellEnd"/>
      <w:r w:rsidRPr="0022643E">
        <w:rPr>
          <w:i/>
          <w:iCs/>
          <w:lang w:val="ru-RU"/>
        </w:rPr>
        <w:t>.</w:t>
      </w:r>
      <w:r>
        <w:rPr>
          <w:i/>
          <w:iCs/>
        </w:rPr>
        <w:t>by</w:t>
      </w:r>
      <w:r w:rsidRPr="0022643E">
        <w:rPr>
          <w:i/>
          <w:iCs/>
          <w:lang w:val="ru-RU"/>
        </w:rPr>
        <w:t>/</w:t>
      </w:r>
      <w:r>
        <w:rPr>
          <w:i/>
          <w:iCs/>
        </w:rPr>
        <w:t>clarifications</w:t>
      </w:r>
      <w:r w:rsidRPr="0022643E">
        <w:rPr>
          <w:i/>
          <w:iCs/>
          <w:lang w:val="ru-RU"/>
        </w:rPr>
        <w:t>/, 19.04.2023</w:t>
      </w:r>
    </w:p>
    <w:p w:rsidR="00C57DE6" w:rsidRPr="0022643E" w:rsidRDefault="0022643E">
      <w:pPr>
        <w:spacing w:after="60"/>
        <w:ind w:firstLine="566"/>
        <w:jc w:val="both"/>
        <w:rPr>
          <w:lang w:val="ru-RU"/>
        </w:rPr>
      </w:pPr>
      <w:r>
        <w:t> </w:t>
      </w:r>
    </w:p>
    <w:sectPr w:rsidR="00C57DE6" w:rsidRPr="0022643E" w:rsidSect="00C57DE6">
      <w:pgSz w:w="11905" w:h="16837"/>
      <w:pgMar w:top="1440" w:right="566" w:bottom="1440" w:left="17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hyphenationZone w:val="425"/>
  <w:characterSpacingControl w:val="doNotCompress"/>
  <w:compat/>
  <w:rsids>
    <w:rsidRoot w:val="00C57DE6"/>
    <w:rsid w:val="0022643E"/>
    <w:rsid w:val="00C57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57D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otnoteReference">
    <w:name w:val="Footnote Reference"/>
    <w:semiHidden/>
    <w:unhideWhenUsed/>
    <w:rsid w:val="00C57DE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1199</Words>
  <Characters>6836</Characters>
  <Application>Microsoft Office Word</Application>
  <DocSecurity>0</DocSecurity>
  <Lines>56</Lines>
  <Paragraphs>16</Paragraphs>
  <ScaleCrop>false</ScaleCrop>
  <Company/>
  <LinksUpToDate>false</LinksUpToDate>
  <CharactersWithSpaces>8019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Шуликова Яна Михайловна</dc:creator>
  <cp:lastModifiedBy>Шуликова Яна Михайловна</cp:lastModifiedBy>
  <cp:revision>2</cp:revision>
  <dcterms:created xsi:type="dcterms:W3CDTF">2024-01-17T05:50:00Z</dcterms:created>
  <dcterms:modified xsi:type="dcterms:W3CDTF">2024-01-17T05:50:00Z</dcterms:modified>
</cp:coreProperties>
</file>