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D0" w:rsidRDefault="008E12D0" w:rsidP="008E12D0">
      <w:pPr>
        <w:shd w:val="clear" w:color="auto" w:fill="FFFFFF"/>
        <w:spacing w:after="0" w:line="240" w:lineRule="auto"/>
        <w:ind w:firstLine="709"/>
        <w:jc w:val="center"/>
        <w:outlineLvl w:val="0"/>
        <w:rPr>
          <w:rFonts w:ascii="Times New Roman" w:eastAsia="Times New Roman" w:hAnsi="Times New Roman" w:cs="Times New Roman"/>
          <w:b/>
          <w:bCs/>
          <w:color w:val="444646"/>
          <w:kern w:val="36"/>
          <w:sz w:val="30"/>
          <w:szCs w:val="30"/>
          <w:lang w:eastAsia="ru-RU"/>
        </w:rPr>
      </w:pPr>
      <w:bookmarkStart w:id="0" w:name="_GoBack"/>
      <w:r w:rsidRPr="008E12D0">
        <w:rPr>
          <w:rFonts w:ascii="Times New Roman" w:eastAsia="Times New Roman" w:hAnsi="Times New Roman" w:cs="Times New Roman"/>
          <w:b/>
          <w:bCs/>
          <w:color w:val="444646"/>
          <w:kern w:val="36"/>
          <w:sz w:val="30"/>
          <w:szCs w:val="30"/>
          <w:lang w:eastAsia="ru-RU"/>
        </w:rPr>
        <w:t>Пособие на погребение</w:t>
      </w:r>
    </w:p>
    <w:bookmarkEnd w:id="0"/>
    <w:p w:rsidR="008E12D0" w:rsidRPr="008E12D0" w:rsidRDefault="008E12D0" w:rsidP="008E12D0">
      <w:pPr>
        <w:shd w:val="clear" w:color="auto" w:fill="FFFFFF"/>
        <w:spacing w:after="0" w:line="240" w:lineRule="auto"/>
        <w:ind w:firstLine="709"/>
        <w:jc w:val="center"/>
        <w:outlineLvl w:val="0"/>
        <w:rPr>
          <w:rFonts w:ascii="Times New Roman" w:eastAsia="Times New Roman" w:hAnsi="Times New Roman" w:cs="Times New Roman"/>
          <w:b/>
          <w:bCs/>
          <w:color w:val="444646"/>
          <w:kern w:val="36"/>
          <w:sz w:val="30"/>
          <w:szCs w:val="30"/>
          <w:lang w:eastAsia="ru-RU"/>
        </w:rPr>
      </w:pP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Порядок обеспечения пособием на погребение установлен и регулируется Законом Республики  Беларусь  «О погребении и похоронном деле» (далее – Закон) Положением о порядке выплаты пособия на погребение и порядке возмещения расходов на погребение специализированной организации, утвержденным постановлением Совета Министров Республики Беларусь от 10.07.2015 № 585 (далее – Положение).</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Согласно статье 31 Закона пособие на погребение выплачивается за счет средств бюджета государственного внебюджетного фонда социальной защиты населения Республики Беларусь (далее – бюджет фонда) в случае смерти:</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обязательные страховые взносы на государственное социальное страхование (далее – взносы);</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пенсионера, получавшего пенсию из средств государственного социального страхования, в том числе профессионального пенсионного страхования;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безработного, зарегистрированного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районного (городского) исполнительного комитета;</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детей вышеуказанных лиц, не достигших 18-летнего возраста (обучающихся – 23-летнего возраста) (далее – дети).</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Пособие на погребение назначается, если обращение за ним последовало не позднее шести месяцев со дня смерти, а в случае длительного розыска умершего – не позднее шести месяцев со дня захоронения.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Статьей 32 Закона установлено, что пособие на погребение выплачивается в размере средней заработной платы работников в республике за позапрошлый месяц относительно месяца наступления смерти, а в случае смерти инвалида Великой Отечественной войны, лица, получавшего пенсию за особые заслуги перед республикой, – в размере двухмесячной суммы назначенной ему пенсии, но не менее средней заработной платыработников в республике за позапрошлый месяц относительно месяца наступления смерти.</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Выплата пособия на погребение осуществляется: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 xml:space="preserve">в случае смерти пенсионера, застрахованного, уплачивающего взносы самостоятельно в порядке, установленном законодательством, а также лица, на которое в течение не менее 10 лет распространялось </w:t>
      </w:r>
      <w:r w:rsidRPr="008E12D0">
        <w:rPr>
          <w:rFonts w:ascii="Times New Roman" w:eastAsia="Times New Roman" w:hAnsi="Times New Roman" w:cs="Times New Roman"/>
          <w:color w:val="444646"/>
          <w:sz w:val="30"/>
          <w:szCs w:val="30"/>
          <w:lang w:eastAsia="ru-RU"/>
        </w:rPr>
        <w:lastRenderedPageBreak/>
        <w:t>государственное социальное страхование и за него либо им самим уплачивались взносы (далее – незастрахованный), или детей указанных лиц – органами по труду, занятости и социальной защите по месту получения пенсии либо по месту жительства (месту пребывания) застрахованного, незастрахованного. В случае смерти пенсионера, получавшего досрочную профессиональную пенсию, застрахованного, уплачивающего взносы самостоятельно, или их детей пособие на погребение выплачивается на основании поручения на выплату пособия на погребение, выдаваемого  органом Фонда социальной защиты населения Министерства труда и социальной защиты Республики Беларусь (далее – Фонд) (пункты 8, 13 Положения);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в случае смерти застрахованного (кроме застрахованных, уплачивающих взносы самостоятельно в порядке, установленном законодательством, или являющихся пенсионерами) – плательщиком  взносов  по последнему месту работы умершего (пункт 7 Положения);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в случае смерти детей застрахованного – плательщиком взносов по месту работы одного из родителей (усыновителей, удочерителей), опекуна, попечителя (пункт 7 Положения);</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в случае смерти безработного или его детей – по месту регистрации безработного (пункт 12 Положения). </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Согласно пункту 2.35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«Об административных процедурах, осуществляемых государственными органами и иными организациями по заявлениям граждан», лицом, обратившимся за пособием на погребение, представляются:</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заявление;</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паспорт или иной документ, удостоверяющий личность заявителя;</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справка о смерти – в случае, если смерть зарегистрирована в Республике Беларусь;</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свидетельство о смерти – в случае, если смерть зарегистрирована за пределами Республики Беларусь;</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свидетельство о рождении (при его наличии) – в случае смерти ребенка (детей);</w:t>
      </w:r>
    </w:p>
    <w:p w:rsidR="008E12D0" w:rsidRPr="008E12D0" w:rsidRDefault="008E12D0" w:rsidP="008E12D0">
      <w:pPr>
        <w:numPr>
          <w:ilvl w:val="0"/>
          <w:numId w:val="1"/>
        </w:numPr>
        <w:shd w:val="clear" w:color="auto" w:fill="FFFFFF"/>
        <w:spacing w:after="0" w:line="240" w:lineRule="auto"/>
        <w:ind w:left="0"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справка о том, что умерший в возрасте от 18 до 23 лет на день смерти являлся обучающимся или воспитанником учреждения образования, – в случае смерти лица в возрасте от 18 до 23 лет.</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 xml:space="preserve">Пунктом 13 Положения определен порядок подтверждения периодов уплаты обязательных страховых взносов на государственное социальное </w:t>
      </w:r>
      <w:r w:rsidRPr="008E12D0">
        <w:rPr>
          <w:rFonts w:ascii="Times New Roman" w:eastAsia="Times New Roman" w:hAnsi="Times New Roman" w:cs="Times New Roman"/>
          <w:color w:val="444646"/>
          <w:sz w:val="30"/>
          <w:szCs w:val="30"/>
          <w:lang w:eastAsia="ru-RU"/>
        </w:rPr>
        <w:lastRenderedPageBreak/>
        <w:t>страхование для назначения пособия на погребение в случае смерти лица, на которое на дату смерти или в течение не менее 10 лет распространялось государственное социальное страхование и за него либо им самим уплачивались взносы  (за время до 1 января 2003 года – в порядке, установленном для подтверждения периодов работы, предпринимательской, творческой и иной деятельности для назначения пенсии; за время с 1 января 2003 года – справкой органа Фонда по форме, утверждаемой правлением Фонда).</w:t>
      </w:r>
    </w:p>
    <w:p w:rsidR="008E12D0" w:rsidRPr="008E12D0" w:rsidRDefault="008E12D0" w:rsidP="008E12D0">
      <w:pPr>
        <w:shd w:val="clear" w:color="auto" w:fill="FFFFFF"/>
        <w:spacing w:after="0" w:line="240" w:lineRule="auto"/>
        <w:ind w:firstLine="709"/>
        <w:jc w:val="both"/>
        <w:rPr>
          <w:rFonts w:ascii="Times New Roman" w:eastAsia="Times New Roman" w:hAnsi="Times New Roman" w:cs="Times New Roman"/>
          <w:color w:val="444646"/>
          <w:sz w:val="30"/>
          <w:szCs w:val="30"/>
          <w:lang w:eastAsia="ru-RU"/>
        </w:rPr>
      </w:pPr>
      <w:r w:rsidRPr="008E12D0">
        <w:rPr>
          <w:rFonts w:ascii="Times New Roman" w:eastAsia="Times New Roman" w:hAnsi="Times New Roman" w:cs="Times New Roman"/>
          <w:color w:val="444646"/>
          <w:sz w:val="30"/>
          <w:szCs w:val="30"/>
          <w:lang w:eastAsia="ru-RU"/>
        </w:rPr>
        <w:t>В целях обеспечения своевременной выплаты пособия на погребение случаях, когда выплата пособия на погребение по последнему месту работы умершего не может быть произведена в счет начисленных взносов в связи с тем, что плательщик взносов не осуществляет финансово-хозяйственную деятельность и не начисляет взносы, пособие на погребение выплачивается органом по труду, занятости и социальной защите по последнему месту жительства (месту пребывания)  умершего на основании поручения органа Фонда по месту постановки на учет плательщика (пункт 10 Положения). </w:t>
      </w:r>
    </w:p>
    <w:p w:rsidR="00C562C0" w:rsidRPr="008E12D0" w:rsidRDefault="00C562C0" w:rsidP="008E12D0">
      <w:pPr>
        <w:spacing w:after="0" w:line="240" w:lineRule="auto"/>
        <w:ind w:firstLine="709"/>
        <w:jc w:val="both"/>
        <w:rPr>
          <w:rFonts w:ascii="Times New Roman" w:hAnsi="Times New Roman" w:cs="Times New Roman"/>
          <w:sz w:val="30"/>
          <w:szCs w:val="30"/>
        </w:rPr>
      </w:pPr>
    </w:p>
    <w:sectPr w:rsidR="00C562C0" w:rsidRPr="008E12D0" w:rsidSect="008E12D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77C3F"/>
    <w:multiLevelType w:val="multilevel"/>
    <w:tmpl w:val="7F16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D0"/>
    <w:rsid w:val="008E12D0"/>
    <w:rsid w:val="00C5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830</Words>
  <Characters>4733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Копутерко Люба</dc:creator>
  <cp:lastModifiedBy>Копутерко Люба</cp:lastModifiedBy>
  <cp:revision>1</cp:revision>
  <dcterms:created xsi:type="dcterms:W3CDTF">2025-01-22T06:30:00Z</dcterms:created>
  <dcterms:modified xsi:type="dcterms:W3CDTF">2025-01-22T06:33:00Z</dcterms:modified>
</cp:coreProperties>
</file>