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июле 2020 года начала действовать новая редакция Закона Республики Беларусь от 04.01.2010г. № 105-З «О правовом положении иностранных граждан и лиц без гражданства в Республике Беларусь» (далее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акон).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Въезд и выезд иностранцев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 закона об иностранцах исключено понятие миграционной карты, которая ранее служила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временным пребыванием и проживанием иностранных граждан в Беларуси.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статью 30 включено положение о том, что не допускается включение иностранных граждан в Список лиц, въезд которых в Республику Беларусь запрещен или нежелателен, если отсутствуют объективные и достаточные основания считать, что его действия могут причинить существенный вред охраняемым законодательными актами Республики Беларусь интересам. Теперь отсутствие медицинской страховки у иностранца также не будет основанием для отказа в выдаче визы или въезда в Беларусь.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Включено условие о возможности однократного въезда  в Беларусь иностранным гражданам, которым отказали во въезде или включенным в Список лиц, въезд которых запрещен или нежелателен, по причине неуплаты административного штрафа.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оснований, при наличии которых иностранец не сможет покинуть Беларусь, расширен. Если иностранный гражданин проходит ответчиком по делу о неправомерном возвращении или удерживании в Беларуси ребенка или не уплатил пеню по налоговому обязательству, он не сможет выехать из Беларуси.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иностранцы попали в Списки об ограничении их права на въезд или выезд, они смогут запросить информацию о себе из таких Списков и ознакомиться с причинами включения в них.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Пребывание иностранцев в Беларуси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иностранцев в отделах по гражданству и миграции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ОГиМ</w:t>
      </w:r>
      <w:proofErr w:type="spellEnd"/>
      <w:r>
        <w:rPr>
          <w:rFonts w:ascii="Times New Roman" w:hAnsi="Times New Roman" w:cs="Times New Roman"/>
          <w:sz w:val="28"/>
          <w:szCs w:val="28"/>
        </w:rPr>
        <w:t>) увеличили до 10 суток. Теперь срок для регистрации считается без учета праздничных и выходных дней.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срока регистрации поможет уменьшить количество административных нарушений иностранцами, которые приезжают в Беларусь как туристы на небольшие сроки и забывают вовремя зарегистрироваться в компетентных органах.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раньше нужно было высчитывать срок для регистрации с учетом выходных и праздничных дней, теперь этот срок высчитывать будет легче.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иностранный гражданин решит поменять адрес регистрации, то ему придется поторопиться с уведомлением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теперь это нужно сделать в течение 3 рабочих дней.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иностранец остановился в гостинице, санатории либо другом оздоровительном учреждении, ему все еще не придется регистрироваться самостоятельно. Такие организации (учреждения) будут просто информировать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пребывании в них иностранцев.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гражданам других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идется меньше ждать получения разрешения на постоянное проживание (далее – РПП): срок необходимого непрерывного проживания в Беларуси уменьшен с 7 до 5 лет. В  Законе закреплено, что непрерывность проживания означает, что иностранный гражданин не покидал Беларусь более чем на 90 суток в календарном году.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иностранец является высококвалифицированным работником, то ждать получения разрешения на постоянное проживание ему придется всего три года. При этом такие работники могут получить разрешение на временное проживание (далее – РВП) сроком до двух лет, остальные иностранцы все еще будут получать разрешение максимум на год.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 и порядок расчета размера инвестиций, вложение которых на территории Беларуси, дает иностранному гражданину право на получение РПП. Если ранее минимальный размер инвестиций был установлен в твердой сумме: 150 000 евро, то теперь это сумма является краткой 15 000 базовым величинам (на июнь 2020г. – около 141 600 евро).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об иностранцах теперь расширен перечень образовательных программ, при зачислении на которые иностранные граждане могут получить РВП.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университеты и иные учреждения образования обязуются предоставлять информацию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отчислении иностранцев. В таком случае РВП иностранца будет аннулировано, если у иностранного гражданина появится иное основание для проживания в Беларуси.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 другого государства получил РПП, но уехал из Беларуси на срок более чем 1 год, то его РПП будет аннулировано. Раньше такой срок был значительно меньше и составлял 183 дня в календарном году.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ГГиМ</w:t>
      </w:r>
      <w:proofErr w:type="spellEnd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К.С.Захаркина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5E357-D0EA-46D2-B017-27FCF485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2020-09-02T07:40:00Z</cp:lastPrinted>
  <dcterms:created xsi:type="dcterms:W3CDTF">2020-09-01T05:15:00Z</dcterms:created>
  <dcterms:modified xsi:type="dcterms:W3CDTF">2020-09-02T07:40:00Z</dcterms:modified>
</cp:coreProperties>
</file>