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91E" w14:textId="3CC74052" w:rsidR="00880604" w:rsidRPr="00081343" w:rsidRDefault="00880604" w:rsidP="00880604">
      <w:pPr>
        <w:pStyle w:val="1"/>
        <w:ind w:firstLine="1599"/>
        <w:jc w:val="center"/>
        <w:rPr>
          <w:bCs/>
        </w:rPr>
      </w:pPr>
      <w:r w:rsidRPr="00081343">
        <w:rPr>
          <w:bCs/>
        </w:rPr>
        <w:t>Типичные нарушения законодательства</w:t>
      </w:r>
    </w:p>
    <w:p w14:paraId="4CF74C12" w14:textId="542178EA" w:rsidR="009460EA" w:rsidRPr="00081343" w:rsidRDefault="00880604" w:rsidP="00880604">
      <w:pPr>
        <w:pStyle w:val="1"/>
        <w:ind w:firstLine="1599"/>
        <w:jc w:val="center"/>
        <w:rPr>
          <w:bCs/>
        </w:rPr>
      </w:pPr>
      <w:r w:rsidRPr="00081343">
        <w:rPr>
          <w:bCs/>
        </w:rPr>
        <w:t>в сфере охранной деятельности</w:t>
      </w:r>
    </w:p>
    <w:p w14:paraId="232885FF" w14:textId="77777777" w:rsidR="00880604" w:rsidRDefault="00880604" w:rsidP="00880604">
      <w:pPr>
        <w:pStyle w:val="1"/>
        <w:ind w:firstLine="1599"/>
        <w:jc w:val="center"/>
      </w:pPr>
    </w:p>
    <w:p w14:paraId="462E25AE" w14:textId="77777777" w:rsidR="009460EA" w:rsidRDefault="00880604">
      <w:pPr>
        <w:pStyle w:val="1"/>
        <w:ind w:firstLine="540"/>
        <w:jc w:val="both"/>
      </w:pPr>
      <w:r>
        <w:t xml:space="preserve">Одной из форм </w:t>
      </w:r>
      <w:proofErr w:type="gramStart"/>
      <w:r>
        <w:t>контроля за</w:t>
      </w:r>
      <w:proofErr w:type="gramEnd"/>
      <w:r>
        <w:t xml:space="preserve"> охранной деятельностью организаций по охране принадлежащих им объектов (имущества) является проведение мероприятий технического (технологического, поверочного) характера.</w:t>
      </w:r>
    </w:p>
    <w:p w14:paraId="73686790" w14:textId="77777777" w:rsidR="009460EA" w:rsidRDefault="00880604">
      <w:pPr>
        <w:pStyle w:val="1"/>
        <w:ind w:firstLine="540"/>
        <w:jc w:val="both"/>
      </w:pPr>
      <w:r>
        <w:t xml:space="preserve">При проведении мероприятий технического (технологического, поверочного) характера устанавливается выполнение организациями, их обособленными подразделениями, работниками </w:t>
      </w:r>
      <w:proofErr w:type="gramStart"/>
      <w:r>
        <w:t>охраны организаций требований Закона Республики</w:t>
      </w:r>
      <w:proofErr w:type="gramEnd"/>
      <w:r>
        <w:t xml:space="preserve"> Беларусь «Об охранной деятельности в Республике Беларусь» и иных нормативных правовых актов, регулирующих порядок осуществления охранной деятельности.</w:t>
      </w:r>
    </w:p>
    <w:p w14:paraId="0759F9F9" w14:textId="77777777" w:rsidR="009460EA" w:rsidRDefault="00880604">
      <w:pPr>
        <w:pStyle w:val="1"/>
        <w:ind w:firstLine="540"/>
        <w:jc w:val="both"/>
      </w:pPr>
      <w:r>
        <w:t>По результатам проведения данной формы контроля в случае выявления на объектах либо территории субъекта нарушений, ему выносится предписание об их устранении в установленный срок. Меры ответственности не применяются. Но при условии, что субъект в указанный срок устранит нарушения, письменно сообщит об этом в контролирующий орган и предоставит возможность удостовериться на месте в устранении нарушений. Если выявленные нарушения не были устранены, либо при выявлении повторных нарушений (ранее установленных в ходе подобных мероприятий), а также выявлении нарушений, устранение которых невозможно, меры ответственности применяются в порядке, установленном законодательством.</w:t>
      </w:r>
    </w:p>
    <w:p w14:paraId="21D78646" w14:textId="77777777" w:rsidR="009460EA" w:rsidRDefault="00880604">
      <w:pPr>
        <w:pStyle w:val="1"/>
        <w:ind w:firstLine="540"/>
        <w:jc w:val="both"/>
      </w:pPr>
      <w:r>
        <w:t>Типичными нарушениями законодательства, выявляемыми в ходе проведения мероприятий технического (технологического, поверочного) характера являются:</w:t>
      </w:r>
    </w:p>
    <w:p w14:paraId="6446E379" w14:textId="77777777" w:rsidR="009460EA" w:rsidRDefault="00880604">
      <w:pPr>
        <w:pStyle w:val="1"/>
        <w:ind w:firstLine="640"/>
        <w:jc w:val="both"/>
      </w:pPr>
      <w:r>
        <w:t xml:space="preserve">не представление сведений подтверждающих отсутствие судимости и уголовного преследования у работников охраны; о непризнании в установленном законодательством порядке недееспособными либо ограниченно дееспособными работников охраны; о не состоянии на профилактическом учете в органах внутренних дел в связи с противоправным поведением работников охраны; </w:t>
      </w:r>
      <w:proofErr w:type="gramStart"/>
      <w:r>
        <w:t xml:space="preserve">о не состоянии на учете в организациях здравоохранения в связи с психическим расстройством (заболеванием), синдромом зависимости от алкоголя (алкоголизмом), наркотических средств или психотропных веществ (наркоманией), </w:t>
      </w:r>
      <w:proofErr w:type="spellStart"/>
      <w:r>
        <w:t>токсикоманических</w:t>
      </w:r>
      <w:proofErr w:type="spellEnd"/>
      <w:r>
        <w:t xml:space="preserve"> средств (токсикоманией) на работников охраны; не представление сведений на работников охраны, в отношении которых не аннулировано разрешение на хранение оружия;</w:t>
      </w:r>
      <w:proofErr w:type="gramEnd"/>
    </w:p>
    <w:p w14:paraId="0E919411" w14:textId="77777777" w:rsidR="009460EA" w:rsidRDefault="00880604">
      <w:pPr>
        <w:pStyle w:val="1"/>
        <w:ind w:firstLine="640"/>
        <w:jc w:val="both"/>
      </w:pPr>
      <w:r>
        <w:t>не проведение специальной подготовки с работниками охраны;</w:t>
      </w:r>
    </w:p>
    <w:p w14:paraId="01EA145D" w14:textId="77777777" w:rsidR="009460EA" w:rsidRDefault="00880604">
      <w:pPr>
        <w:pStyle w:val="1"/>
        <w:ind w:firstLine="640"/>
        <w:jc w:val="both"/>
      </w:pPr>
      <w:r>
        <w:t>работники охраны выполняют обязанности, не имея служебных удостоверений и жетонов;</w:t>
      </w:r>
    </w:p>
    <w:p w14:paraId="0C1BF281" w14:textId="77777777" w:rsidR="009460EA" w:rsidRDefault="00880604">
      <w:pPr>
        <w:pStyle w:val="1"/>
        <w:ind w:firstLine="680"/>
        <w:jc w:val="both"/>
      </w:pPr>
      <w:r>
        <w:t xml:space="preserve">работники охраны допускаются к выполнению обязанностей без </w:t>
      </w:r>
      <w:r>
        <w:lastRenderedPageBreak/>
        <w:t>прохождения медицинского осмотра и проверки на годность к действиям в условиях, связанных с применением специальных средств и физической силы.</w:t>
      </w:r>
    </w:p>
    <w:p w14:paraId="68B8BA12" w14:textId="0E087397" w:rsidR="009460EA" w:rsidRDefault="00880604" w:rsidP="00D355E8">
      <w:pPr>
        <w:pStyle w:val="1"/>
        <w:ind w:firstLine="680"/>
        <w:jc w:val="both"/>
      </w:pPr>
      <w:proofErr w:type="gramStart"/>
      <w:r>
        <w:t>В соответствии со статьей 24.37 Кодекса об административных правонарушениях Республики Беларусь нарушение условий и правил осуществления охранной деятельности, предусмотренных законодательством, влечет наложение штрафа в размере до тридцати базовых величин с конфискацией предметов и специальных средств охранной деятельности или без конфискации, а на юридическое лицо - до ста базовых величин с конфискацией предметов и специальных средств охранной деятельности или без конфискации.</w:t>
      </w:r>
      <w:proofErr w:type="gramEnd"/>
    </w:p>
    <w:p w14:paraId="5C0A591E" w14:textId="0ED98AD8" w:rsidR="007262C3" w:rsidRPr="007262C3" w:rsidRDefault="007262C3" w:rsidP="007262C3">
      <w:pPr>
        <w:spacing w:line="300" w:lineRule="exact"/>
        <w:ind w:left="4248"/>
        <w:rPr>
          <w:rFonts w:ascii="Times New Roman" w:eastAsia="MS Mincho" w:hAnsi="Times New Roman" w:cs="Times New Roman"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MS Mincho" w:hAnsi="Times New Roman" w:cs="Times New Roman"/>
          <w:sz w:val="30"/>
          <w:szCs w:val="30"/>
        </w:rPr>
        <w:t xml:space="preserve">Артем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Лишанков</w:t>
      </w:r>
      <w:proofErr w:type="spellEnd"/>
    </w:p>
    <w:p w14:paraId="289AB148" w14:textId="77777777" w:rsidR="007262C3" w:rsidRDefault="007262C3" w:rsidP="007262C3">
      <w:pPr>
        <w:spacing w:line="300" w:lineRule="exact"/>
        <w:ind w:left="4248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Временно 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исполняющий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 xml:space="preserve"> обязанности</w:t>
      </w:r>
    </w:p>
    <w:p w14:paraId="1409CB1D" w14:textId="166B82DC" w:rsidR="007262C3" w:rsidRPr="007262C3" w:rsidRDefault="007262C3" w:rsidP="007262C3">
      <w:pPr>
        <w:spacing w:line="300" w:lineRule="exact"/>
        <w:ind w:left="4248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по должности </w:t>
      </w:r>
      <w:r w:rsidRPr="007262C3">
        <w:rPr>
          <w:rFonts w:ascii="Times New Roman" w:eastAsia="MS Mincho" w:hAnsi="Times New Roman" w:cs="Times New Roman"/>
          <w:sz w:val="30"/>
          <w:szCs w:val="30"/>
        </w:rPr>
        <w:t>начальник</w:t>
      </w:r>
      <w:r>
        <w:rPr>
          <w:rFonts w:ascii="Times New Roman" w:eastAsia="MS Mincho" w:hAnsi="Times New Roman" w:cs="Times New Roman"/>
          <w:sz w:val="30"/>
          <w:szCs w:val="30"/>
        </w:rPr>
        <w:t>а</w:t>
      </w:r>
      <w:r w:rsidRPr="007262C3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proofErr w:type="spellStart"/>
      <w:r w:rsidRPr="007262C3">
        <w:rPr>
          <w:rFonts w:ascii="Times New Roman" w:eastAsia="MS Mincho" w:hAnsi="Times New Roman" w:cs="Times New Roman"/>
          <w:sz w:val="30"/>
          <w:szCs w:val="30"/>
        </w:rPr>
        <w:t>Чериковского</w:t>
      </w:r>
      <w:proofErr w:type="spellEnd"/>
      <w:r w:rsidRPr="007262C3">
        <w:rPr>
          <w:rFonts w:ascii="Times New Roman" w:eastAsia="MS Mincho" w:hAnsi="Times New Roman" w:cs="Times New Roman"/>
          <w:sz w:val="30"/>
          <w:szCs w:val="30"/>
        </w:rPr>
        <w:t xml:space="preserve"> отделения Департамента охраны</w:t>
      </w:r>
    </w:p>
    <w:p w14:paraId="6387A468" w14:textId="1C8E8DA4" w:rsidR="007262C3" w:rsidRPr="007262C3" w:rsidRDefault="007262C3" w:rsidP="007262C3">
      <w:pPr>
        <w:spacing w:line="300" w:lineRule="exact"/>
        <w:rPr>
          <w:rFonts w:ascii="Times New Roman" w:eastAsia="MS Mincho" w:hAnsi="Times New Roman" w:cs="Times New Roman"/>
          <w:sz w:val="30"/>
          <w:szCs w:val="30"/>
        </w:rPr>
      </w:pPr>
      <w:r w:rsidRPr="007262C3">
        <w:rPr>
          <w:rFonts w:ascii="Times New Roman" w:eastAsia="MS Mincho" w:hAnsi="Times New Roman" w:cs="Times New Roman"/>
          <w:sz w:val="30"/>
          <w:szCs w:val="30"/>
        </w:rPr>
        <w:t xml:space="preserve">                                                         М</w:t>
      </w:r>
      <w:r>
        <w:rPr>
          <w:rFonts w:ascii="Times New Roman" w:eastAsia="MS Mincho" w:hAnsi="Times New Roman" w:cs="Times New Roman"/>
          <w:sz w:val="30"/>
          <w:szCs w:val="30"/>
        </w:rPr>
        <w:t>инистерства внутренних дел</w:t>
      </w:r>
      <w:r w:rsidRPr="007262C3">
        <w:rPr>
          <w:rFonts w:ascii="Times New Roman" w:eastAsia="MS Mincho" w:hAnsi="Times New Roman" w:cs="Times New Roman"/>
          <w:sz w:val="30"/>
          <w:szCs w:val="30"/>
        </w:rPr>
        <w:t xml:space="preserve">                                                        </w:t>
      </w:r>
    </w:p>
    <w:p w14:paraId="65BB17C6" w14:textId="3B5E15DF" w:rsidR="007262C3" w:rsidRPr="007262C3" w:rsidRDefault="007262C3" w:rsidP="007262C3">
      <w:pPr>
        <w:spacing w:line="300" w:lineRule="exact"/>
        <w:rPr>
          <w:rFonts w:ascii="Times New Roman" w:eastAsia="MS Mincho" w:hAnsi="Times New Roman" w:cs="Times New Roman"/>
          <w:sz w:val="30"/>
          <w:szCs w:val="30"/>
        </w:rPr>
      </w:pPr>
      <w:r w:rsidRPr="007262C3">
        <w:rPr>
          <w:rFonts w:ascii="Times New Roman" w:eastAsia="MS Mincho" w:hAnsi="Times New Roman" w:cs="Times New Roman"/>
          <w:sz w:val="30"/>
          <w:szCs w:val="30"/>
        </w:rPr>
        <w:t xml:space="preserve">                                                         </w:t>
      </w:r>
      <w:r>
        <w:rPr>
          <w:rFonts w:ascii="Times New Roman" w:eastAsia="MS Mincho" w:hAnsi="Times New Roman" w:cs="Times New Roman"/>
          <w:sz w:val="30"/>
          <w:szCs w:val="30"/>
        </w:rPr>
        <w:t xml:space="preserve">капитан </w:t>
      </w:r>
      <w:r w:rsidRPr="007262C3">
        <w:rPr>
          <w:rFonts w:ascii="Times New Roman" w:eastAsia="MS Mincho" w:hAnsi="Times New Roman" w:cs="Times New Roman"/>
          <w:sz w:val="30"/>
          <w:szCs w:val="30"/>
        </w:rPr>
        <w:t xml:space="preserve">милиции </w:t>
      </w:r>
    </w:p>
    <w:p w14:paraId="7316456A" w14:textId="19A80CE1" w:rsidR="007262C3" w:rsidRDefault="007262C3" w:rsidP="00D355E8">
      <w:pPr>
        <w:pStyle w:val="1"/>
        <w:ind w:firstLine="680"/>
        <w:jc w:val="both"/>
      </w:pPr>
      <w:bookmarkStart w:id="0" w:name="_GoBack"/>
      <w:bookmarkEnd w:id="0"/>
    </w:p>
    <w:sectPr w:rsidR="007262C3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87" w:right="507" w:bottom="1100" w:left="507" w:header="0" w:footer="3" w:gutter="1128"/>
      <w:pgNumType w:start="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EB58D" w14:textId="77777777" w:rsidR="005F4256" w:rsidRDefault="005F4256">
      <w:r>
        <w:separator/>
      </w:r>
    </w:p>
  </w:endnote>
  <w:endnote w:type="continuationSeparator" w:id="0">
    <w:p w14:paraId="0CFB9B57" w14:textId="77777777" w:rsidR="005F4256" w:rsidRDefault="005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2C3E8" w14:textId="77777777" w:rsidR="009460EA" w:rsidRDefault="009460E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248A2" w14:textId="77777777" w:rsidR="009460EA" w:rsidRDefault="009460E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4450E" w14:textId="77777777" w:rsidR="005F4256" w:rsidRDefault="005F4256"/>
  </w:footnote>
  <w:footnote w:type="continuationSeparator" w:id="0">
    <w:p w14:paraId="11C52C75" w14:textId="77777777" w:rsidR="005F4256" w:rsidRDefault="005F42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ADC07" w14:textId="77777777" w:rsidR="009460EA" w:rsidRDefault="009460E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1392C" w14:textId="77777777" w:rsidR="009460EA" w:rsidRDefault="008806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10CB25F" wp14:editId="4F23B82F">
              <wp:simplePos x="0" y="0"/>
              <wp:positionH relativeFrom="page">
                <wp:posOffset>3380105</wp:posOffset>
              </wp:positionH>
              <wp:positionV relativeFrom="page">
                <wp:posOffset>335915</wp:posOffset>
              </wp:positionV>
              <wp:extent cx="79375" cy="1308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E9FEE6" w14:textId="77777777" w:rsidR="009460EA" w:rsidRDefault="00880604">
                          <w:pPr>
                            <w:pStyle w:val="2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id="_x0000_s1039" type="#_x0000_t202" style="position:absolute;margin-left:266.14999999999998pt;margin-top:26.449999999999999pt;width:6.25pt;height:10.3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EA"/>
    <w:rsid w:val="00081343"/>
    <w:rsid w:val="002C4439"/>
    <w:rsid w:val="005F4256"/>
    <w:rsid w:val="007262C3"/>
    <w:rsid w:val="00880604"/>
    <w:rsid w:val="009460EA"/>
    <w:rsid w:val="00BF71DA"/>
    <w:rsid w:val="00D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1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80" w:line="25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60"/>
      <w:ind w:firstLine="300"/>
    </w:pPr>
    <w:rPr>
      <w:rFonts w:ascii="Arial" w:eastAsia="Arial" w:hAnsi="Arial" w:cs="Arial"/>
      <w:i/>
      <w:iCs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80" w:line="25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60"/>
      <w:ind w:firstLine="300"/>
    </w:pPr>
    <w:rPr>
      <w:rFonts w:ascii="Arial" w:eastAsia="Arial" w:hAnsi="Arial" w:cs="Arial"/>
      <w:i/>
      <w:iCs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 по кадрам</cp:lastModifiedBy>
  <cp:revision>7</cp:revision>
  <cp:lastPrinted>2023-02-13T11:06:00Z</cp:lastPrinted>
  <dcterms:created xsi:type="dcterms:W3CDTF">2022-03-31T13:25:00Z</dcterms:created>
  <dcterms:modified xsi:type="dcterms:W3CDTF">2023-02-13T11:07:00Z</dcterms:modified>
</cp:coreProperties>
</file>