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7E3AD" w14:textId="43DAA929" w:rsidR="00F6229F" w:rsidRDefault="00F6229F" w:rsidP="00F6229F">
      <w:pPr>
        <w:jc w:val="both"/>
      </w:pPr>
      <w:bookmarkStart w:id="0" w:name="_GoBack"/>
      <w:bookmarkEnd w:id="0"/>
      <w:r w:rsidRPr="00752823">
        <w:rPr>
          <w:b/>
          <w:bCs/>
        </w:rPr>
        <w:t>О включении</w:t>
      </w:r>
      <w:r w:rsidR="00672C84" w:rsidRPr="00672C84">
        <w:rPr>
          <w:b/>
          <w:bCs/>
        </w:rPr>
        <w:t xml:space="preserve"> </w:t>
      </w:r>
      <w:r w:rsidR="00672C84" w:rsidRPr="00752823">
        <w:rPr>
          <w:b/>
          <w:bCs/>
        </w:rPr>
        <w:t>в Государственный реестр</w:t>
      </w:r>
      <w:r w:rsidRPr="00752823">
        <w:rPr>
          <w:b/>
          <w:bCs/>
        </w:rPr>
        <w:t xml:space="preserve"> </w:t>
      </w:r>
      <w:r w:rsidRPr="001D0FDD">
        <w:rPr>
          <w:b/>
          <w:bCs/>
        </w:rPr>
        <w:t>таксометр</w:t>
      </w:r>
      <w:r>
        <w:rPr>
          <w:b/>
          <w:bCs/>
        </w:rPr>
        <w:t>а</w:t>
      </w:r>
      <w:r w:rsidRPr="001D0FDD">
        <w:rPr>
          <w:b/>
          <w:bCs/>
        </w:rPr>
        <w:t xml:space="preserve"> автомобильн</w:t>
      </w:r>
      <w:r w:rsidR="00752823">
        <w:rPr>
          <w:b/>
          <w:bCs/>
        </w:rPr>
        <w:t xml:space="preserve">ого и </w:t>
      </w:r>
      <w:r w:rsidR="00752823" w:rsidRPr="001D0FDD">
        <w:rPr>
          <w:b/>
          <w:bCs/>
        </w:rPr>
        <w:t>пакет</w:t>
      </w:r>
      <w:r w:rsidR="005C518E">
        <w:rPr>
          <w:b/>
          <w:bCs/>
        </w:rPr>
        <w:t>а</w:t>
      </w:r>
      <w:r w:rsidR="00752823" w:rsidRPr="001D0FDD">
        <w:rPr>
          <w:b/>
          <w:bCs/>
        </w:rPr>
        <w:t xml:space="preserve"> прикладных программ </w:t>
      </w:r>
    </w:p>
    <w:p w14:paraId="131684CF" w14:textId="77777777" w:rsidR="00F6229F" w:rsidRDefault="00F6229F" w:rsidP="00693AB8">
      <w:pPr>
        <w:jc w:val="both"/>
      </w:pPr>
    </w:p>
    <w:p w14:paraId="57A527DB" w14:textId="77777777" w:rsidR="00CD3FB3" w:rsidRDefault="00693AB8" w:rsidP="00693AB8">
      <w:pPr>
        <w:ind w:firstLine="567"/>
        <w:jc w:val="both"/>
      </w:pPr>
      <w:r>
        <w:t xml:space="preserve">В соответствии с постановлением Государственного комитета по стандартизации Республики Беларусь от 20.12.2024 № 140 «Об изменении постановления Государственного комитета по стандартизации Республики Беларусь от 14 октября </w:t>
      </w:r>
      <w:r w:rsidRPr="00847F0D">
        <w:t>2011</w:t>
      </w:r>
      <w:r w:rsidR="00847F0D">
        <w:rPr>
          <w:lang w:val="en-US"/>
        </w:rPr>
        <w:t> </w:t>
      </w:r>
      <w:r w:rsidRPr="00847F0D">
        <w:t>г</w:t>
      </w:r>
      <w:r>
        <w:t>. №</w:t>
      </w:r>
      <w:r w:rsidR="00847F0D">
        <w:rPr>
          <w:lang w:val="en-US"/>
        </w:rPr>
        <w:t> </w:t>
      </w:r>
      <w:r>
        <w:t>74» (далее – постановление №</w:t>
      </w:r>
      <w:r w:rsidR="00847F0D">
        <w:rPr>
          <w:lang w:val="en-US"/>
        </w:rPr>
        <w:t> </w:t>
      </w:r>
      <w:r>
        <w:t>140) в Государственный реестр моделей (модификаций) кассовых суммирующих аппаратов и специальных компьютерных систем, используемых на территории Республики Беларусь (далее – реестр)</w:t>
      </w:r>
      <w:r w:rsidR="00CD3FB3">
        <w:t xml:space="preserve"> </w:t>
      </w:r>
      <w:r>
        <w:t>включен</w:t>
      </w:r>
      <w:r w:rsidR="00CD3FB3">
        <w:t>ы:</w:t>
      </w:r>
    </w:p>
    <w:p w14:paraId="5ADDCD30" w14:textId="77777777" w:rsidR="001D0FDD" w:rsidRDefault="00693AB8" w:rsidP="00693AB8">
      <w:pPr>
        <w:ind w:firstLine="567"/>
        <w:jc w:val="both"/>
      </w:pPr>
      <w:r w:rsidRPr="001D0FDD">
        <w:rPr>
          <w:b/>
          <w:bCs/>
        </w:rPr>
        <w:t>таксометр автомобильный электронный «</w:t>
      </w:r>
      <w:proofErr w:type="spellStart"/>
      <w:r w:rsidRPr="001D0FDD">
        <w:rPr>
          <w:b/>
          <w:bCs/>
        </w:rPr>
        <w:t>БелТАКС</w:t>
      </w:r>
      <w:proofErr w:type="spellEnd"/>
      <w:r w:rsidRPr="001D0FDD">
        <w:rPr>
          <w:b/>
          <w:bCs/>
        </w:rPr>
        <w:t xml:space="preserve"> Смарт» с версией программного обеспечения 1.0</w:t>
      </w:r>
      <w:r>
        <w:t>, соответствующий требованиям постановления Министерства по налогам и сборам Республики Беларусь, Государственного комитета по стандартизации Республики Беларусь от 14.10.2022 № 29/99 «О требованиях к кассовым суммирующим аппаратам, в том числе совмещенным с таксометрами, билетопечатающим машинам»</w:t>
      </w:r>
      <w:r w:rsidR="001D0FDD">
        <w:t>;</w:t>
      </w:r>
    </w:p>
    <w:p w14:paraId="2CF241B9" w14:textId="198B581D" w:rsidR="00693AB8" w:rsidRDefault="00693AB8" w:rsidP="00693AB8">
      <w:pPr>
        <w:ind w:firstLine="567"/>
        <w:jc w:val="both"/>
      </w:pPr>
      <w:r w:rsidRPr="001D0FDD">
        <w:rPr>
          <w:b/>
          <w:bCs/>
        </w:rPr>
        <w:t>пакет прикладных программ «r-</w:t>
      </w:r>
      <w:proofErr w:type="spellStart"/>
      <w:r w:rsidRPr="001D0FDD">
        <w:rPr>
          <w:b/>
          <w:bCs/>
        </w:rPr>
        <w:t>keeper</w:t>
      </w:r>
      <w:proofErr w:type="spellEnd"/>
      <w:r w:rsidRPr="001D0FDD">
        <w:rPr>
          <w:b/>
          <w:bCs/>
        </w:rPr>
        <w:t>»</w:t>
      </w:r>
      <w:r>
        <w:t xml:space="preserve"> с версией программного обеспечения 7.7 для POS-систем с фискальными регистраторами «TFP-115», «TFP-116», «TFP-118» (</w:t>
      </w:r>
      <w:r w:rsidRPr="001D0FDD">
        <w:rPr>
          <w:u w:val="single"/>
        </w:rPr>
        <w:t>с возможностью реализации товаров, подлежащих маркировке</w:t>
      </w:r>
      <w:r>
        <w:t>).</w:t>
      </w:r>
    </w:p>
    <w:p w14:paraId="5D639ECF" w14:textId="10F61B47" w:rsidR="00693AB8" w:rsidRDefault="00693AB8" w:rsidP="00D4472E">
      <w:pPr>
        <w:spacing w:before="120"/>
        <w:ind w:firstLine="567"/>
        <w:jc w:val="both"/>
      </w:pPr>
      <w:r>
        <w:t>Одновременно сообщаем, что постановлением №</w:t>
      </w:r>
      <w:r w:rsidR="001D0FDD">
        <w:t> </w:t>
      </w:r>
      <w:r>
        <w:t xml:space="preserve">140 </w:t>
      </w:r>
      <w:r w:rsidRPr="005C518E">
        <w:rPr>
          <w:b/>
          <w:bCs/>
        </w:rPr>
        <w:t>установлен бессрочный срок</w:t>
      </w:r>
      <w:r>
        <w:t xml:space="preserve"> нахождения в Государственном реестре пакетов прикладных программ:</w:t>
      </w:r>
    </w:p>
    <w:p w14:paraId="40AD0302" w14:textId="328F9DF6" w:rsidR="00693AB8" w:rsidRDefault="00693AB8" w:rsidP="00693AB8">
      <w:pPr>
        <w:ind w:firstLine="567"/>
        <w:jc w:val="both"/>
      </w:pPr>
      <w:r>
        <w:t>«АРМ продавца, оператора АЗС», с версией ПО 6.0 (позиция 2.3.16.15 реестра);</w:t>
      </w:r>
    </w:p>
    <w:p w14:paraId="48593D44" w14:textId="77777777" w:rsidR="00693AB8" w:rsidRDefault="00693AB8" w:rsidP="00693AB8">
      <w:pPr>
        <w:ind w:firstLine="567"/>
        <w:jc w:val="both"/>
      </w:pPr>
      <w:r>
        <w:t>«АРМ оператора АЗС», с версией ПО 10.0 (позиция 2.3.16.21 реестра);</w:t>
      </w:r>
    </w:p>
    <w:p w14:paraId="116F4929" w14:textId="4AABA36F" w:rsidR="00693AB8" w:rsidRDefault="00693AB8" w:rsidP="00693AB8">
      <w:pPr>
        <w:ind w:firstLine="567"/>
        <w:jc w:val="both"/>
      </w:pPr>
      <w:r>
        <w:t>«АРМ продавца, оператора АЗС», с версией ПО 6.0 (позиция 2.3.18.5 реестра);</w:t>
      </w:r>
    </w:p>
    <w:p w14:paraId="7556769E" w14:textId="77777777" w:rsidR="00693AB8" w:rsidRDefault="00693AB8" w:rsidP="00693AB8">
      <w:pPr>
        <w:ind w:firstLine="567"/>
        <w:jc w:val="both"/>
      </w:pPr>
      <w:r>
        <w:t>«АРМ оператора АЗС», с версией ПО 10.0 (позиция 2.3.36.1 реестра);</w:t>
      </w:r>
    </w:p>
    <w:p w14:paraId="692564B1" w14:textId="7C31B326" w:rsidR="00693AB8" w:rsidRDefault="00693AB8" w:rsidP="00693AB8">
      <w:pPr>
        <w:ind w:firstLine="567"/>
        <w:jc w:val="both"/>
      </w:pPr>
      <w:r>
        <w:t>«АРМ кассира, оператора», с версией ПО 9.0 (позиция 2.3.36.2 реестра);</w:t>
      </w:r>
    </w:p>
    <w:p w14:paraId="6663711E" w14:textId="77777777" w:rsidR="00D4472E" w:rsidRDefault="00693AB8" w:rsidP="00693AB8">
      <w:pPr>
        <w:ind w:firstLine="567"/>
        <w:jc w:val="both"/>
      </w:pPr>
      <w:r>
        <w:t>«АРМ оператора АЗС», с версией ПО 10.1, (позиция 2.3.36.5 реестра);</w:t>
      </w:r>
    </w:p>
    <w:p w14:paraId="5A94BAA8" w14:textId="02DFFFC2" w:rsidR="00693AB8" w:rsidRDefault="00693AB8" w:rsidP="00693AB8">
      <w:pPr>
        <w:ind w:firstLine="567"/>
        <w:jc w:val="both"/>
      </w:pPr>
      <w:r>
        <w:t>«SC-Trade», с версией ПО 6.01, (позиция 2.3.36.6 реестра);</w:t>
      </w:r>
    </w:p>
    <w:p w14:paraId="16C9AF80" w14:textId="77777777" w:rsidR="00693AB8" w:rsidRDefault="00693AB8" w:rsidP="00693AB8">
      <w:pPr>
        <w:ind w:firstLine="567"/>
        <w:jc w:val="both"/>
      </w:pPr>
      <w:r>
        <w:t>«АРМ оператора АЗС», с версией ПО 10.2 (позиция 2.3.36.7 реестра);</w:t>
      </w:r>
    </w:p>
    <w:p w14:paraId="525E8DA0" w14:textId="77777777" w:rsidR="00693AB8" w:rsidRDefault="00693AB8" w:rsidP="00693AB8">
      <w:pPr>
        <w:ind w:firstLine="567"/>
        <w:jc w:val="both"/>
      </w:pPr>
      <w:r>
        <w:t>«АРМ оператора АЗС», с версией ПО 10.3 (позиция 2.3.36.8 реестра);</w:t>
      </w:r>
    </w:p>
    <w:p w14:paraId="1F5F0D32" w14:textId="5D377AFA" w:rsidR="00693AB8" w:rsidRDefault="00693AB8" w:rsidP="00693AB8">
      <w:pPr>
        <w:ind w:firstLine="567"/>
        <w:jc w:val="both"/>
      </w:pPr>
      <w:r>
        <w:t>«АРМ кассира, оператора», с версией ПО 9.0 (позиция 2.3.37.1 реестра);</w:t>
      </w:r>
    </w:p>
    <w:p w14:paraId="41F31611" w14:textId="6936884D" w:rsidR="00693AB8" w:rsidRDefault="00693AB8" w:rsidP="00693AB8">
      <w:pPr>
        <w:ind w:firstLine="567"/>
        <w:jc w:val="both"/>
      </w:pPr>
      <w:r>
        <w:lastRenderedPageBreak/>
        <w:t>«Комплекс автоматизированный программно-аппаратный отпуска и учета газа на АГНКС и АГЗС ГАЗ-У», с версией ПО 4.1 (позиция 2.3.36.4 реестра).</w:t>
      </w:r>
    </w:p>
    <w:p w14:paraId="68E18F99" w14:textId="6A5180F7" w:rsidR="00157155" w:rsidRDefault="00CB713C" w:rsidP="00782023">
      <w:pPr>
        <w:spacing w:before="120"/>
        <w:ind w:firstLine="567"/>
        <w:jc w:val="both"/>
      </w:pPr>
      <w:r w:rsidRPr="00752823">
        <w:rPr>
          <w:b/>
          <w:bCs/>
        </w:rPr>
        <w:t>Ознакомится с перечнем кассового оборудования</w:t>
      </w:r>
      <w:r w:rsidR="00157155">
        <w:t xml:space="preserve"> (кассовых суммирующих аппаратов и программных касс)</w:t>
      </w:r>
      <w:r w:rsidRPr="00CB713C">
        <w:t>, которое соответствует новым требованиям</w:t>
      </w:r>
      <w:r>
        <w:t xml:space="preserve"> </w:t>
      </w:r>
      <w:r w:rsidRPr="00CB713C">
        <w:t xml:space="preserve">можно </w:t>
      </w:r>
      <w:r>
        <w:t xml:space="preserve">на </w:t>
      </w:r>
      <w:r w:rsidR="00782023" w:rsidRPr="008B0EDC">
        <w:rPr>
          <w:rFonts w:eastAsia="Times New Roman"/>
          <w:color w:val="1A1A1A"/>
          <w:szCs w:val="30"/>
          <w:lang w:eastAsia="ru-RU"/>
        </w:rPr>
        <w:t>официальном сайте МНС nalog.gov.by</w:t>
      </w:r>
      <w:r>
        <w:t xml:space="preserve"> </w:t>
      </w:r>
      <w:r w:rsidRPr="00CB713C">
        <w:t>в разделе </w:t>
      </w:r>
      <w:hyperlink r:id="rId5" w:history="1">
        <w:r w:rsidRPr="00CB713C">
          <w:rPr>
            <w:color w:val="2E74B5" w:themeColor="accent5" w:themeShade="BF"/>
            <w:u w:val="single"/>
          </w:rPr>
          <w:t>«Налоговый контроль/ Контроль за приемом средств платежа и использованием кассового и иного оборудования/Перечень кассового оборудования, которое соответствует новым требованиям»</w:t>
        </w:r>
      </w:hyperlink>
      <w:r w:rsidR="00157155" w:rsidRPr="00157155">
        <w:t>.</w:t>
      </w:r>
    </w:p>
    <w:p w14:paraId="2465458A" w14:textId="5C2986C3" w:rsidR="00D4472E" w:rsidRDefault="00D4472E" w:rsidP="00D4472E">
      <w:pPr>
        <w:jc w:val="right"/>
      </w:pPr>
    </w:p>
    <w:p w14:paraId="08D7E308" w14:textId="77777777" w:rsidR="00D4472E" w:rsidRPr="00B63A71" w:rsidRDefault="00D4472E" w:rsidP="00B63A71">
      <w:pPr>
        <w:jc w:val="right"/>
      </w:pPr>
      <w:r w:rsidRPr="00B63A71">
        <w:t>Пресс-центр инспекции МНС</w:t>
      </w:r>
    </w:p>
    <w:p w14:paraId="5D2D6C84" w14:textId="77777777" w:rsidR="00D4472E" w:rsidRPr="00B63A71" w:rsidRDefault="00D4472E" w:rsidP="00B63A71">
      <w:pPr>
        <w:jc w:val="right"/>
      </w:pPr>
      <w:r w:rsidRPr="00B63A71">
        <w:t>Республики Беларусь</w:t>
      </w:r>
    </w:p>
    <w:p w14:paraId="32A8F027" w14:textId="77777777" w:rsidR="00D4472E" w:rsidRPr="00B63A71" w:rsidRDefault="00D4472E" w:rsidP="00B63A71">
      <w:pPr>
        <w:jc w:val="right"/>
      </w:pPr>
      <w:r w:rsidRPr="00B63A71">
        <w:t>по Могилевской области</w:t>
      </w:r>
    </w:p>
    <w:sectPr w:rsidR="00D4472E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B8"/>
    <w:rsid w:val="00157155"/>
    <w:rsid w:val="001A0E42"/>
    <w:rsid w:val="001B4AD1"/>
    <w:rsid w:val="001B5D85"/>
    <w:rsid w:val="001C74DC"/>
    <w:rsid w:val="001D0FDD"/>
    <w:rsid w:val="001F152E"/>
    <w:rsid w:val="00390083"/>
    <w:rsid w:val="003C29C1"/>
    <w:rsid w:val="00415CB8"/>
    <w:rsid w:val="00533D64"/>
    <w:rsid w:val="005C518E"/>
    <w:rsid w:val="006061E8"/>
    <w:rsid w:val="00625907"/>
    <w:rsid w:val="00672C84"/>
    <w:rsid w:val="00693AB8"/>
    <w:rsid w:val="00721695"/>
    <w:rsid w:val="00752823"/>
    <w:rsid w:val="00782023"/>
    <w:rsid w:val="00847F0D"/>
    <w:rsid w:val="00894E93"/>
    <w:rsid w:val="0094746F"/>
    <w:rsid w:val="00A46AA9"/>
    <w:rsid w:val="00CB713C"/>
    <w:rsid w:val="00CD3FB3"/>
    <w:rsid w:val="00D4472E"/>
    <w:rsid w:val="00D523A6"/>
    <w:rsid w:val="00EF1A52"/>
    <w:rsid w:val="00F055CC"/>
    <w:rsid w:val="00F4174D"/>
    <w:rsid w:val="00F558BD"/>
    <w:rsid w:val="00F6229F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1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229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3C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CB713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6229F"/>
    <w:rPr>
      <w:rFonts w:eastAsia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229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3C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CB713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6229F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4558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log.gov.by/tax_control/payment_control/list_of_model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Чачков Юрий Васильевич</cp:lastModifiedBy>
  <cp:revision>2</cp:revision>
  <dcterms:created xsi:type="dcterms:W3CDTF">2025-01-10T07:14:00Z</dcterms:created>
  <dcterms:modified xsi:type="dcterms:W3CDTF">2025-01-10T07:14:00Z</dcterms:modified>
</cp:coreProperties>
</file>