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A172" w14:textId="77777777" w:rsidR="0031074B" w:rsidRPr="0031074B" w:rsidRDefault="0031074B" w:rsidP="00A9216C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31074B">
        <w:rPr>
          <w:rFonts w:eastAsia="Times New Roman"/>
          <w:b/>
          <w:bCs/>
          <w:color w:val="1A1A1A"/>
          <w:szCs w:val="30"/>
          <w:lang w:eastAsia="ru-RU"/>
        </w:rPr>
        <w:t>О выполнении требований постановления Совета Министров Республики Беларусь в части перехода с 1 июля 2025 г. на использование кассового оборудования и платежных терминалов в отдельных сферах деятельности</w:t>
      </w:r>
    </w:p>
    <w:p w14:paraId="375E59BF" w14:textId="05E05767" w:rsidR="0031074B" w:rsidRPr="0031074B" w:rsidRDefault="0031074B" w:rsidP="0031074B">
      <w:pPr>
        <w:jc w:val="both"/>
        <w:rPr>
          <w:rFonts w:eastAsia="Times New Roman"/>
          <w:color w:val="1A1A1A"/>
          <w:szCs w:val="30"/>
          <w:lang w:eastAsia="ru-RU"/>
        </w:rPr>
      </w:pPr>
      <w:r>
        <w:rPr>
          <w:rFonts w:eastAsia="Times New Roman"/>
          <w:color w:val="1A1A1A"/>
          <w:szCs w:val="30"/>
          <w:lang w:eastAsia="ru-RU"/>
        </w:rPr>
        <w:t xml:space="preserve">Инспекция Министерства по налогам и сборам Республики Беларусь по Могилевской области </w:t>
      </w:r>
      <w:r w:rsidRPr="0031074B">
        <w:rPr>
          <w:rFonts w:eastAsia="Times New Roman"/>
          <w:color w:val="1A1A1A"/>
          <w:szCs w:val="30"/>
          <w:lang w:eastAsia="ru-RU"/>
        </w:rPr>
        <w:t>информирует, что в соответствии с постановлением Совета Министров Республики Беларусь и Национального банка Республики Беларусь от 07.12.2022 № 841/27 «Об изменении постановлений Совета Министров Республики Беларусь и Национального банка Республики Беларусь от 6 июля 2011 г. № 924/16 и от 3 марта 2022 г. № 114/6» 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с 1 июля 2025 г.</w:t>
      </w:r>
      <w:r w:rsidRPr="0031074B">
        <w:rPr>
          <w:rFonts w:eastAsia="Times New Roman"/>
          <w:color w:val="1A1A1A"/>
          <w:szCs w:val="30"/>
          <w:lang w:eastAsia="ru-RU"/>
        </w:rPr>
        <w:t> субъекты хозяйствования обязаны использовать 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новое (доработанное под новые требования) кассовое оборудование,</w:t>
      </w:r>
      <w:r w:rsidRPr="0031074B">
        <w:rPr>
          <w:rFonts w:eastAsia="Times New Roman"/>
          <w:color w:val="1A1A1A"/>
          <w:szCs w:val="30"/>
          <w:lang w:eastAsia="ru-RU"/>
        </w:rPr>
        <w:t> обеспечивающее в том числе считывание и передачу в систему контроля кассового оборудования информации о реализации товаров, маркированных унифицированными контрольными знаками или средствами идентификации.</w:t>
      </w:r>
    </w:p>
    <w:p w14:paraId="39A5CB3B" w14:textId="5A5B5992" w:rsidR="0031074B" w:rsidRPr="0031074B" w:rsidRDefault="0031074B" w:rsidP="0031074B">
      <w:pPr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В целях проведения необходимых работ по обновлению парка используемого кассового оборудования МНС и Госстандартом утвержден </w:t>
      </w:r>
      <w:hyperlink r:id="rId4" w:history="1">
        <w:r w:rsidRPr="0031074B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План мероприятий</w:t>
        </w:r>
      </w:hyperlink>
      <w:r w:rsidRPr="0031074B">
        <w:rPr>
          <w:rFonts w:eastAsia="Times New Roman"/>
          <w:color w:val="1A1A1A"/>
          <w:szCs w:val="30"/>
          <w:lang w:eastAsia="ru-RU"/>
        </w:rPr>
        <w:t xml:space="preserve"> по внедрению новых требований к кассовому оборудованию по выводу из оборота маркированных товаров (далее </w:t>
      </w:r>
      <w:r w:rsidR="00A9216C">
        <w:rPr>
          <w:rFonts w:eastAsia="Times New Roman"/>
          <w:color w:val="1A1A1A"/>
          <w:szCs w:val="30"/>
          <w:lang w:eastAsia="ru-RU"/>
        </w:rPr>
        <w:t>–</w:t>
      </w:r>
      <w:r w:rsidRPr="0031074B">
        <w:rPr>
          <w:rFonts w:eastAsia="Times New Roman"/>
          <w:color w:val="1A1A1A"/>
          <w:szCs w:val="30"/>
          <w:lang w:eastAsia="ru-RU"/>
        </w:rPr>
        <w:t xml:space="preserve"> План).</w:t>
      </w:r>
    </w:p>
    <w:p w14:paraId="28725DEB" w14:textId="44C961A3" w:rsidR="0031074B" w:rsidRPr="0031074B" w:rsidRDefault="0031074B" w:rsidP="0031074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Все работы по замене парка кассового оборудования в Республике Беларусь, соответствующего новым требованиям, у субъектов хозяйствования, осуществляющих продажу маркированных товаров, должны быть завершены до 1</w:t>
      </w:r>
      <w:r w:rsidR="00A9216C" w:rsidRPr="0031074B">
        <w:rPr>
          <w:rFonts w:eastAsia="Times New Roman"/>
          <w:color w:val="1A1A1A"/>
          <w:szCs w:val="30"/>
          <w:lang w:eastAsia="ru-RU"/>
        </w:rPr>
        <w:t> </w:t>
      </w:r>
      <w:r w:rsidRPr="0031074B">
        <w:rPr>
          <w:rFonts w:eastAsia="Times New Roman"/>
          <w:color w:val="1A1A1A"/>
          <w:szCs w:val="30"/>
          <w:lang w:eastAsia="ru-RU"/>
        </w:rPr>
        <w:t>января 2025</w:t>
      </w:r>
      <w:r w:rsidR="00A9216C" w:rsidRPr="0031074B">
        <w:rPr>
          <w:rFonts w:eastAsia="Times New Roman"/>
          <w:color w:val="1A1A1A"/>
          <w:szCs w:val="30"/>
          <w:lang w:eastAsia="ru-RU"/>
        </w:rPr>
        <w:t> </w:t>
      </w:r>
      <w:r w:rsidRPr="0031074B">
        <w:rPr>
          <w:rFonts w:eastAsia="Times New Roman"/>
          <w:color w:val="1A1A1A"/>
          <w:szCs w:val="30"/>
          <w:lang w:eastAsia="ru-RU"/>
        </w:rPr>
        <w:t>г., у субъектов хозяйствования, не осуществляющих продажу маркированных товаров, соответственно до</w:t>
      </w:r>
      <w:r w:rsidR="00A9216C" w:rsidRPr="0031074B">
        <w:rPr>
          <w:rFonts w:eastAsia="Times New Roman"/>
          <w:color w:val="1A1A1A"/>
          <w:szCs w:val="30"/>
          <w:lang w:eastAsia="ru-RU"/>
        </w:rPr>
        <w:t> </w:t>
      </w:r>
      <w:r w:rsidRPr="0031074B">
        <w:rPr>
          <w:rFonts w:eastAsia="Times New Roman"/>
          <w:color w:val="1A1A1A"/>
          <w:szCs w:val="30"/>
          <w:lang w:eastAsia="ru-RU"/>
        </w:rPr>
        <w:t>1</w:t>
      </w:r>
      <w:r w:rsidR="00A9216C" w:rsidRPr="0031074B">
        <w:rPr>
          <w:rFonts w:eastAsia="Times New Roman"/>
          <w:color w:val="1A1A1A"/>
          <w:szCs w:val="30"/>
          <w:lang w:eastAsia="ru-RU"/>
        </w:rPr>
        <w:t> </w:t>
      </w:r>
      <w:r w:rsidRPr="0031074B">
        <w:rPr>
          <w:rFonts w:eastAsia="Times New Roman"/>
          <w:color w:val="1A1A1A"/>
          <w:szCs w:val="30"/>
          <w:lang w:eastAsia="ru-RU"/>
        </w:rPr>
        <w:t>апреля 2025 года.</w:t>
      </w:r>
    </w:p>
    <w:p w14:paraId="4689BEC9" w14:textId="10929F98" w:rsidR="0031074B" w:rsidRPr="0031074B" w:rsidRDefault="0031074B" w:rsidP="0031074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Обращаем внимание, что установленные сроки перехода на использование нового кассового оборудования (с</w:t>
      </w:r>
      <w:r w:rsidR="00A9216C" w:rsidRPr="0031074B">
        <w:rPr>
          <w:rFonts w:eastAsia="Times New Roman"/>
          <w:color w:val="1A1A1A"/>
          <w:szCs w:val="30"/>
          <w:lang w:eastAsia="ru-RU"/>
        </w:rPr>
        <w:t> </w:t>
      </w:r>
      <w:r w:rsidRPr="0031074B">
        <w:rPr>
          <w:rFonts w:eastAsia="Times New Roman"/>
          <w:color w:val="1A1A1A"/>
          <w:szCs w:val="30"/>
          <w:lang w:eastAsia="ru-RU"/>
        </w:rPr>
        <w:t>1</w:t>
      </w:r>
      <w:r w:rsidR="00A9216C" w:rsidRPr="0031074B">
        <w:rPr>
          <w:rFonts w:eastAsia="Times New Roman"/>
          <w:color w:val="1A1A1A"/>
          <w:szCs w:val="30"/>
          <w:lang w:eastAsia="ru-RU"/>
        </w:rPr>
        <w:t> </w:t>
      </w:r>
      <w:r w:rsidRPr="0031074B">
        <w:rPr>
          <w:rFonts w:eastAsia="Times New Roman"/>
          <w:color w:val="1A1A1A"/>
          <w:szCs w:val="30"/>
          <w:lang w:eastAsia="ru-RU"/>
        </w:rPr>
        <w:t>июля 2025 года) переноситься не</w:t>
      </w:r>
      <w:r w:rsidR="00A9216C" w:rsidRPr="0031074B">
        <w:rPr>
          <w:rFonts w:eastAsia="Times New Roman"/>
          <w:color w:val="1A1A1A"/>
          <w:szCs w:val="30"/>
          <w:lang w:eastAsia="ru-RU"/>
        </w:rPr>
        <w:t> </w:t>
      </w:r>
      <w:r w:rsidRPr="0031074B">
        <w:rPr>
          <w:rFonts w:eastAsia="Times New Roman"/>
          <w:color w:val="1A1A1A"/>
          <w:szCs w:val="30"/>
          <w:lang w:eastAsia="ru-RU"/>
        </w:rPr>
        <w:t>будут.</w:t>
      </w:r>
    </w:p>
    <w:p w14:paraId="2D690AA0" w14:textId="1F9CCA9F" w:rsidR="0031074B" w:rsidRPr="0031074B" w:rsidRDefault="0031074B" w:rsidP="0031074B">
      <w:pPr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Одновременно информируем, что в соответствии с постановлением Совета Министров Республики Беларусь и Национального банка Республики Беларусь от 23 октября 2023 г. № 712/19 «Об изменении постановления Совета Министров Республики Беларусь и Национального банка Республики Беларусь от 6 июля 2011 г. № 924/16» 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с 1</w:t>
      </w:r>
      <w:r w:rsidR="00A9216C" w:rsidRPr="0031074B">
        <w:rPr>
          <w:rFonts w:eastAsia="Times New Roman"/>
          <w:color w:val="1A1A1A"/>
          <w:szCs w:val="30"/>
          <w:lang w:eastAsia="ru-RU"/>
        </w:rPr>
        <w:t> 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июля 2025</w:t>
      </w:r>
      <w:r w:rsidR="00A9216C" w:rsidRPr="0031074B">
        <w:rPr>
          <w:rFonts w:eastAsia="Times New Roman"/>
          <w:color w:val="1A1A1A"/>
          <w:szCs w:val="30"/>
          <w:lang w:eastAsia="ru-RU"/>
        </w:rPr>
        <w:t> 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г. </w:t>
      </w:r>
      <w:r w:rsidRPr="0031074B">
        <w:rPr>
          <w:rFonts w:eastAsia="Times New Roman"/>
          <w:color w:val="1A1A1A"/>
          <w:szCs w:val="30"/>
          <w:lang w:eastAsia="ru-RU"/>
        </w:rPr>
        <w:t>обязанность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 использования кассового оборудования и платежных терминалов</w:t>
      </w:r>
      <w:r w:rsidRPr="0031074B">
        <w:rPr>
          <w:rFonts w:eastAsia="Times New Roman"/>
          <w:color w:val="1A1A1A"/>
          <w:szCs w:val="30"/>
          <w:lang w:eastAsia="ru-RU"/>
        </w:rPr>
        <w:t> возникает у субъектов хозяйствования при:</w:t>
      </w:r>
    </w:p>
    <w:p w14:paraId="31C95B4A" w14:textId="77777777" w:rsidR="0031074B" w:rsidRPr="0031074B" w:rsidRDefault="0031074B" w:rsidP="0031074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осуществлении разносной торговли;</w:t>
      </w:r>
    </w:p>
    <w:p w14:paraId="14C00472" w14:textId="77777777" w:rsidR="0031074B" w:rsidRPr="0031074B" w:rsidRDefault="0031074B" w:rsidP="0031074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lastRenderedPageBreak/>
        <w:t>выполнении работ, оказании услуг вне постоянного места осуществления деятельности;</w:t>
      </w:r>
    </w:p>
    <w:p w14:paraId="257745BC" w14:textId="77777777" w:rsidR="0031074B" w:rsidRPr="0031074B" w:rsidRDefault="0031074B" w:rsidP="0031074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оказании услуг и продаже в поездах городских, региональных, межрегиональных, международных, коммерческих линий товаров в ассортименте, утвержденном государственным объединением «Белорусская железная дорога»;</w:t>
      </w:r>
    </w:p>
    <w:p w14:paraId="6BBAF93D" w14:textId="77777777" w:rsidR="0031074B" w:rsidRPr="0031074B" w:rsidRDefault="0031074B" w:rsidP="0031074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осуществлении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14:paraId="7EF87EFC" w14:textId="77777777" w:rsidR="0031074B" w:rsidRPr="0031074B" w:rsidRDefault="0031074B" w:rsidP="0031074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оказании бытовых услуг и осуществлении розничной торговли товарами в объектах бытового обслуживания.</w:t>
      </w:r>
    </w:p>
    <w:p w14:paraId="1E2C840F" w14:textId="77777777" w:rsidR="0031074B" w:rsidRPr="0031074B" w:rsidRDefault="0031074B" w:rsidP="0031074B">
      <w:pPr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Таким образом, 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с 1 июля 2025 г. </w:t>
      </w:r>
      <w:r w:rsidRPr="0031074B">
        <w:rPr>
          <w:rFonts w:eastAsia="Times New Roman"/>
          <w:color w:val="1A1A1A"/>
          <w:szCs w:val="30"/>
          <w:lang w:eastAsia="ru-RU"/>
        </w:rPr>
        <w:t>субъекты хозяйствования при осуществлении указанных выше видов деятельности также обязаны использовать уже 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новое (доработанное под новые требования) кассовое оборудование.</w:t>
      </w:r>
    </w:p>
    <w:p w14:paraId="2CD2E654" w14:textId="38116DBB" w:rsidR="0031074B" w:rsidRPr="0031074B" w:rsidRDefault="0031074B" w:rsidP="0031074B">
      <w:pPr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Кроме того, обязанность 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использования платежных терминалов с 1</w:t>
      </w:r>
      <w:r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 </w:t>
      </w:r>
      <w:r w:rsidRPr="0031074B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июля 2025 г. </w:t>
      </w:r>
      <w:r w:rsidRPr="0031074B">
        <w:rPr>
          <w:rFonts w:eastAsia="Times New Roman"/>
          <w:color w:val="1A1A1A"/>
          <w:szCs w:val="30"/>
          <w:lang w:eastAsia="ru-RU"/>
        </w:rPr>
        <w:t>возникает у субъектов хозяйствования, осуществляющих:</w:t>
      </w:r>
    </w:p>
    <w:p w14:paraId="31DAE4CE" w14:textId="77777777" w:rsidR="0031074B" w:rsidRPr="0031074B" w:rsidRDefault="0031074B" w:rsidP="0031074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автомобильные перевозки пассажиров в нерегулярном сообщении (за исключением автомобильных перевозок пассажиров автомобилями-такси);</w:t>
      </w:r>
    </w:p>
    <w:p w14:paraId="358886D5" w14:textId="77777777" w:rsidR="0031074B" w:rsidRPr="0031074B" w:rsidRDefault="0031074B" w:rsidP="0031074B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31074B">
        <w:rPr>
          <w:rFonts w:eastAsia="Times New Roman"/>
          <w:color w:val="1A1A1A"/>
          <w:szCs w:val="30"/>
          <w:lang w:eastAsia="ru-RU"/>
        </w:rPr>
        <w:t>оказание от имени дипломатических представительств и консульских учреждений иностранных государств услуг по приему заявлений о выдаче визы для въезда в государства с визовым режимом.</w:t>
      </w:r>
    </w:p>
    <w:p w14:paraId="1FBBBFD1" w14:textId="77777777" w:rsidR="0031074B" w:rsidRPr="00B63A71" w:rsidRDefault="0031074B" w:rsidP="00B63A71">
      <w:pPr>
        <w:jc w:val="right"/>
      </w:pPr>
      <w:r w:rsidRPr="00B63A71">
        <w:t>Пресс-центр инспекции МНС</w:t>
      </w:r>
    </w:p>
    <w:p w14:paraId="00BA737F" w14:textId="77777777" w:rsidR="0031074B" w:rsidRPr="00B63A71" w:rsidRDefault="0031074B" w:rsidP="00B63A71">
      <w:pPr>
        <w:jc w:val="right"/>
      </w:pPr>
      <w:r w:rsidRPr="00B63A71">
        <w:t>Республики Беларусь</w:t>
      </w:r>
    </w:p>
    <w:p w14:paraId="0BED75F4" w14:textId="77777777" w:rsidR="0031074B" w:rsidRPr="00B63A71" w:rsidRDefault="0031074B" w:rsidP="00B63A71">
      <w:pPr>
        <w:jc w:val="right"/>
      </w:pPr>
      <w:r w:rsidRPr="00B63A71">
        <w:t>по Могилевской области</w:t>
      </w:r>
    </w:p>
    <w:sectPr w:rsidR="0031074B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4B"/>
    <w:rsid w:val="001A0E42"/>
    <w:rsid w:val="001B4AD1"/>
    <w:rsid w:val="001B5D85"/>
    <w:rsid w:val="001C74DC"/>
    <w:rsid w:val="0031074B"/>
    <w:rsid w:val="00390083"/>
    <w:rsid w:val="003C29C1"/>
    <w:rsid w:val="00415CB8"/>
    <w:rsid w:val="00533D64"/>
    <w:rsid w:val="006061E8"/>
    <w:rsid w:val="00625907"/>
    <w:rsid w:val="0094746F"/>
    <w:rsid w:val="00A46AA9"/>
    <w:rsid w:val="00A9216C"/>
    <w:rsid w:val="00AA284E"/>
    <w:rsid w:val="00C30A43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8566"/>
  <w15:chartTrackingRefBased/>
  <w15:docId w15:val="{8961AA9C-A090-420A-B6F2-BCB2555E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74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74B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74B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upload/iblock/77a/ml22pzamwpwvvcd2y3rgzs5je8hdrh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dcterms:created xsi:type="dcterms:W3CDTF">2024-03-29T05:08:00Z</dcterms:created>
  <dcterms:modified xsi:type="dcterms:W3CDTF">2024-06-11T12:28:00Z</dcterms:modified>
</cp:coreProperties>
</file>