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1E38" w14:textId="77777777" w:rsidR="00FF1071" w:rsidRPr="00FF1071" w:rsidRDefault="00FF1071" w:rsidP="00FF1071">
      <w:pPr>
        <w:spacing w:after="100" w:afterAutospacing="1"/>
        <w:outlineLvl w:val="1"/>
        <w:rPr>
          <w:rFonts w:eastAsia="Times New Roman"/>
          <w:b/>
          <w:bCs/>
          <w:color w:val="1A1A1A"/>
          <w:szCs w:val="30"/>
          <w:lang w:eastAsia="ru-RU"/>
        </w:rPr>
      </w:pPr>
      <w:r w:rsidRPr="00FF1071">
        <w:rPr>
          <w:rFonts w:eastAsia="Times New Roman"/>
          <w:b/>
          <w:bCs/>
          <w:color w:val="1A1A1A"/>
          <w:szCs w:val="30"/>
          <w:lang w:eastAsia="ru-RU"/>
        </w:rPr>
        <w:t>МНС информирует субъектов хозяйствования, оказывающих услуги по перевозке пассажиров автомобилями-такси</w:t>
      </w:r>
    </w:p>
    <w:p w14:paraId="04F53040" w14:textId="3CC14381" w:rsidR="00FF1071" w:rsidRPr="00FF1071" w:rsidRDefault="00926CA4" w:rsidP="00FF1071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 xml:space="preserve">В </w:t>
      </w:r>
      <w:r w:rsidR="00FF1071" w:rsidRPr="00FF1071">
        <w:rPr>
          <w:rFonts w:eastAsia="Times New Roman"/>
          <w:color w:val="1A1A1A"/>
          <w:szCs w:val="30"/>
          <w:lang w:eastAsia="ru-RU"/>
        </w:rPr>
        <w:t>связи с поступающими обращениями от субъектов хозяйствования, оказывающих услуги по перевозке пассажиров автомобилями – такси, по вопросам разъяснения норм Правил автомобильных перевозок пассажиров, утвержденных постановлением Совета Министров Республики Беларусь от 30.06.2008 №</w:t>
      </w:r>
      <w:r>
        <w:rPr>
          <w:rFonts w:eastAsia="Times New Roman"/>
          <w:color w:val="1A1A1A"/>
          <w:szCs w:val="30"/>
          <w:lang w:eastAsia="ru-RU"/>
        </w:rPr>
        <w:t> </w:t>
      </w:r>
      <w:r w:rsidR="00FF1071" w:rsidRPr="00FF1071">
        <w:rPr>
          <w:rFonts w:eastAsia="Times New Roman"/>
          <w:color w:val="1A1A1A"/>
          <w:szCs w:val="30"/>
          <w:lang w:eastAsia="ru-RU"/>
        </w:rPr>
        <w:t>972 «О</w:t>
      </w:r>
      <w:r w:rsidR="0078226F">
        <w:rPr>
          <w:rFonts w:eastAsia="Times New Roman"/>
          <w:color w:val="1A1A1A"/>
          <w:szCs w:val="30"/>
          <w:lang w:eastAsia="ru-RU"/>
        </w:rPr>
        <w:t> </w:t>
      </w:r>
      <w:r w:rsidR="00FF1071" w:rsidRPr="00FF1071">
        <w:rPr>
          <w:rFonts w:eastAsia="Times New Roman"/>
          <w:color w:val="1A1A1A"/>
          <w:szCs w:val="30"/>
          <w:lang w:eastAsia="ru-RU"/>
        </w:rPr>
        <w:t>некоторых вопросах автомобильных перевозок пассажиров» в редакции постановления Совета Министров Республики Беларусь от 12</w:t>
      </w:r>
      <w:r w:rsidR="0078226F">
        <w:rPr>
          <w:rFonts w:eastAsia="Times New Roman"/>
          <w:color w:val="1A1A1A"/>
          <w:szCs w:val="30"/>
          <w:lang w:eastAsia="ru-RU"/>
        </w:rPr>
        <w:t> </w:t>
      </w:r>
      <w:r w:rsidR="00FF1071" w:rsidRPr="00FF1071">
        <w:rPr>
          <w:rFonts w:eastAsia="Times New Roman"/>
          <w:color w:val="1A1A1A"/>
          <w:szCs w:val="30"/>
          <w:lang w:eastAsia="ru-RU"/>
        </w:rPr>
        <w:t>декабря 2023</w:t>
      </w:r>
      <w:r w:rsidR="0078226F">
        <w:rPr>
          <w:rFonts w:eastAsia="Times New Roman"/>
          <w:color w:val="1A1A1A"/>
          <w:szCs w:val="30"/>
          <w:lang w:eastAsia="ru-RU"/>
        </w:rPr>
        <w:t> </w:t>
      </w:r>
      <w:r w:rsidR="00FF1071" w:rsidRPr="00FF1071">
        <w:rPr>
          <w:rFonts w:eastAsia="Times New Roman"/>
          <w:color w:val="1A1A1A"/>
          <w:szCs w:val="30"/>
          <w:lang w:eastAsia="ru-RU"/>
        </w:rPr>
        <w:t>г. №</w:t>
      </w:r>
      <w:r w:rsidR="0078226F">
        <w:rPr>
          <w:rFonts w:eastAsia="Times New Roman"/>
          <w:color w:val="1A1A1A"/>
          <w:szCs w:val="30"/>
          <w:lang w:eastAsia="ru-RU"/>
        </w:rPr>
        <w:t> </w:t>
      </w:r>
      <w:r w:rsidR="00FF1071" w:rsidRPr="00FF1071">
        <w:rPr>
          <w:rFonts w:eastAsia="Times New Roman"/>
          <w:color w:val="1A1A1A"/>
          <w:szCs w:val="30"/>
          <w:lang w:eastAsia="ru-RU"/>
        </w:rPr>
        <w:t>873 «Об</w:t>
      </w:r>
      <w:r w:rsidR="0078226F">
        <w:rPr>
          <w:rFonts w:eastAsia="Times New Roman"/>
          <w:color w:val="1A1A1A"/>
          <w:szCs w:val="30"/>
          <w:lang w:eastAsia="ru-RU"/>
        </w:rPr>
        <w:t> </w:t>
      </w:r>
      <w:r w:rsidR="00FF1071" w:rsidRPr="00FF1071">
        <w:rPr>
          <w:rFonts w:eastAsia="Times New Roman"/>
          <w:color w:val="1A1A1A"/>
          <w:szCs w:val="30"/>
          <w:lang w:eastAsia="ru-RU"/>
        </w:rPr>
        <w:t>изменении постановлений Совета Министров Республики Беларусь» (далее – Правила №</w:t>
      </w:r>
      <w:r>
        <w:rPr>
          <w:rFonts w:eastAsia="Times New Roman"/>
          <w:color w:val="1A1A1A"/>
          <w:szCs w:val="30"/>
          <w:lang w:eastAsia="ru-RU"/>
        </w:rPr>
        <w:t> </w:t>
      </w:r>
      <w:r w:rsidR="00FF1071" w:rsidRPr="00FF1071">
        <w:rPr>
          <w:rFonts w:eastAsia="Times New Roman"/>
          <w:color w:val="1A1A1A"/>
          <w:szCs w:val="30"/>
          <w:lang w:eastAsia="ru-RU"/>
        </w:rPr>
        <w:t>972, постановление №</w:t>
      </w:r>
      <w:r>
        <w:rPr>
          <w:rFonts w:eastAsia="Times New Roman"/>
          <w:color w:val="1A1A1A"/>
          <w:szCs w:val="30"/>
          <w:lang w:eastAsia="ru-RU"/>
        </w:rPr>
        <w:t> </w:t>
      </w:r>
      <w:r w:rsidR="00FF1071" w:rsidRPr="00FF1071">
        <w:rPr>
          <w:rFonts w:eastAsia="Times New Roman"/>
          <w:color w:val="1A1A1A"/>
          <w:szCs w:val="30"/>
          <w:lang w:eastAsia="ru-RU"/>
        </w:rPr>
        <w:t xml:space="preserve">873) </w:t>
      </w:r>
      <w:r w:rsidRPr="00FF1071">
        <w:rPr>
          <w:rFonts w:eastAsia="Times New Roman"/>
          <w:color w:val="1A1A1A"/>
          <w:szCs w:val="30"/>
          <w:lang w:eastAsia="ru-RU"/>
        </w:rPr>
        <w:t xml:space="preserve">Министерство по налогам и сборам </w:t>
      </w:r>
      <w:r w:rsidR="00FF1071" w:rsidRPr="00FF1071">
        <w:rPr>
          <w:rFonts w:eastAsia="Times New Roman"/>
          <w:color w:val="1A1A1A"/>
          <w:szCs w:val="30"/>
          <w:lang w:eastAsia="ru-RU"/>
        </w:rPr>
        <w:t xml:space="preserve">по согласованию с Министерством транспорта и коммуникаций </w:t>
      </w:r>
      <w:r w:rsidRPr="00926CA4">
        <w:rPr>
          <w:rFonts w:eastAsia="Times New Roman"/>
          <w:color w:val="1A1A1A"/>
          <w:szCs w:val="30"/>
          <w:lang w:eastAsia="ru-RU"/>
        </w:rPr>
        <w:t>разъяснило</w:t>
      </w:r>
      <w:r>
        <w:rPr>
          <w:rFonts w:eastAsia="Times New Roman"/>
          <w:color w:val="1A1A1A"/>
          <w:szCs w:val="30"/>
          <w:lang w:eastAsia="ru-RU"/>
        </w:rPr>
        <w:t xml:space="preserve"> </w:t>
      </w:r>
      <w:r w:rsidR="0078226F">
        <w:rPr>
          <w:rFonts w:eastAsia="Times New Roman"/>
          <w:color w:val="1A1A1A"/>
          <w:szCs w:val="30"/>
          <w:lang w:eastAsia="ru-RU"/>
        </w:rPr>
        <w:t>следующее</w:t>
      </w:r>
      <w:r w:rsidR="00FF1071" w:rsidRPr="00FF1071">
        <w:rPr>
          <w:rFonts w:eastAsia="Times New Roman"/>
          <w:color w:val="1A1A1A"/>
          <w:szCs w:val="30"/>
          <w:lang w:eastAsia="ru-RU"/>
        </w:rPr>
        <w:t>.</w:t>
      </w:r>
    </w:p>
    <w:p w14:paraId="4D48BBED" w14:textId="6AF66DB8" w:rsidR="00FF1071" w:rsidRPr="00FF1071" w:rsidRDefault="00FF1071" w:rsidP="00FF1071">
      <w:pPr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1.</w:t>
      </w:r>
      <w:r w:rsidR="00511C62" w:rsidRPr="00511C62">
        <w:rPr>
          <w:rFonts w:eastAsia="Times New Roman"/>
          <w:color w:val="1A1A1A"/>
          <w:szCs w:val="30"/>
          <w:lang w:eastAsia="ru-RU"/>
        </w:rPr>
        <w:t xml:space="preserve"> </w:t>
      </w:r>
      <w:r w:rsidR="00511C62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По вопросу определения суммы платы за проезд, когда автомобильная перевозка пассажиров заказана и выполнена с помощью электронной информационной системы за наличные денежные средства.</w:t>
      </w:r>
    </w:p>
    <w:p w14:paraId="7A5E412B" w14:textId="0AC81E2F" w:rsidR="00FF1071" w:rsidRPr="00FF1071" w:rsidRDefault="00FF1071" w:rsidP="00FF1071">
      <w:pPr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В соответствии со статьей 1 Закона Республики Беларусь от 14.08.2007 №</w:t>
      </w:r>
      <w:r w:rsidR="00926CA4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278-З «Об</w:t>
      </w:r>
      <w:r w:rsidR="00926CA4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автомобильном транспорте и автомобильных перевозках» под электронной информационной системой (далее – ЭИС) понимается информационная система, зарегистрированная в установленном Советом Министров Республики Беларусь порядке в Государственном регистре информационных систем, посредством которой диспетчер такси или автомобильный перевозчик обеспечивают организацию и управление технологическим процессом выполнения автомобильных перевозок пассажиров автомобилями-такси с использованием средств электросвязи и глобальной компьютерной сети Интернет и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посредством которой может осуществляться оплата</w:t>
      </w:r>
      <w:r w:rsidRPr="00FF1071">
        <w:rPr>
          <w:rFonts w:eastAsia="Times New Roman"/>
          <w:color w:val="1A1A1A"/>
          <w:szCs w:val="30"/>
          <w:lang w:eastAsia="ru-RU"/>
        </w:rPr>
        <w:t> пассажирами выполненных автомобильных перевозок пассажиров автомобилями-такси в соответствии с законодательством.</w:t>
      </w:r>
    </w:p>
    <w:p w14:paraId="0CF7192B" w14:textId="6E175A45" w:rsidR="00FF1071" w:rsidRPr="00FF1071" w:rsidRDefault="00FF1071" w:rsidP="00FF1071">
      <w:pPr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Согласно части второй пункта 159 Правил №</w:t>
      </w:r>
      <w:r w:rsidR="00926CA4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972 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размер платы</w:t>
      </w:r>
      <w:r w:rsidRPr="00FF1071">
        <w:rPr>
          <w:rFonts w:eastAsia="Times New Roman"/>
          <w:color w:val="1A1A1A"/>
          <w:szCs w:val="30"/>
          <w:lang w:eastAsia="ru-RU"/>
        </w:rPr>
        <w:t> за автомобильную перевозку пассажиров автомобилем-такси,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заказанную с использованием ЭИС</w:t>
      </w:r>
      <w:r w:rsidRPr="00FF1071">
        <w:rPr>
          <w:rFonts w:eastAsia="Times New Roman"/>
          <w:color w:val="1A1A1A"/>
          <w:szCs w:val="30"/>
          <w:lang w:eastAsia="ru-RU"/>
        </w:rPr>
        <w:t>, определяется за посадку в автомобиль-такси, за 1</w:t>
      </w:r>
      <w:r w:rsidR="00926CA4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км оплачиваемого пробега и 1</w:t>
      </w:r>
      <w:r w:rsidR="00926CA4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минуту поездки и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устанавливается </w:t>
      </w:r>
      <w:r w:rsidRPr="00FF1071">
        <w:rPr>
          <w:rFonts w:eastAsia="Times New Roman"/>
          <w:color w:val="1A1A1A"/>
          <w:szCs w:val="30"/>
          <w:lang w:eastAsia="ru-RU"/>
        </w:rPr>
        <w:t>договором автомобильной перевозки пассажира автомобилем-такси.</w:t>
      </w:r>
    </w:p>
    <w:p w14:paraId="7E8D348C" w14:textId="3AD202B2" w:rsidR="00FF1071" w:rsidRPr="00FF1071" w:rsidRDefault="00FF1071" w:rsidP="00FF1071">
      <w:pPr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При этом абзацем пятым пункта 166 Правил №</w:t>
      </w:r>
      <w:r w:rsidR="00511C62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972 водителю автомобиля-такси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запрещается требовать </w:t>
      </w:r>
      <w:r w:rsidRPr="00FF1071">
        <w:rPr>
          <w:rFonts w:eastAsia="Times New Roman"/>
          <w:color w:val="1A1A1A"/>
          <w:szCs w:val="30"/>
          <w:lang w:eastAsia="ru-RU"/>
        </w:rPr>
        <w:t>от пассажира плату сверх показаний кассового суммирующего аппарата, совмещенного с таксометром,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или помимо платы, определенной ЭИС</w:t>
      </w:r>
      <w:r w:rsidRPr="00FF1071">
        <w:rPr>
          <w:rFonts w:eastAsia="Times New Roman"/>
          <w:color w:val="1A1A1A"/>
          <w:szCs w:val="30"/>
          <w:lang w:eastAsia="ru-RU"/>
        </w:rPr>
        <w:t>.</w:t>
      </w:r>
    </w:p>
    <w:p w14:paraId="0A25EC54" w14:textId="5F0C8AC4" w:rsidR="00FF1071" w:rsidRPr="00FF1071" w:rsidRDefault="00FF1071" w:rsidP="00FF1071">
      <w:pPr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lastRenderedPageBreak/>
        <w:t>Обращаем внимание, что согласно части шестой пункта 4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924/16 «Об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использовании кассового и иного оборудования при приеме средств платежа» (далее – Положение №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924/16), при выполнении автомобильных перевозок пассажиров автомобилями-такси прием платежей осуществляется с использованием кассового суммирующего аппарата, совмещенного с таксометром, с установленным средством контроля налоговых органов или программной кассы. При этом частью шестой пункта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1 Положения №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924/16 предусмотрено, что его действие в части необходимости использования кассового оборудования и (или) карточных платежных терминалов не распространяется на юридические лица и индивидуальных предпринимателей,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принимающих платежи в свой адрес в безналичной форме</w:t>
      </w:r>
      <w:r w:rsidRPr="00FF1071">
        <w:rPr>
          <w:rFonts w:eastAsia="Times New Roman"/>
          <w:color w:val="1A1A1A"/>
          <w:szCs w:val="30"/>
          <w:lang w:eastAsia="ru-RU"/>
        </w:rPr>
        <w:t> за услуги автомобильных перевозок пассажиров автомобилями-такси, заказанные и оплаченные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посредством ЭИС только с использованием реквизитов банковских платежных карточек</w:t>
      </w:r>
      <w:r w:rsidRPr="00FF1071">
        <w:rPr>
          <w:rFonts w:eastAsia="Times New Roman"/>
          <w:color w:val="1A1A1A"/>
          <w:szCs w:val="30"/>
          <w:lang w:eastAsia="ru-RU"/>
        </w:rPr>
        <w:t>.</w:t>
      </w:r>
    </w:p>
    <w:p w14:paraId="6BE80397" w14:textId="77777777" w:rsidR="00FF1071" w:rsidRPr="00FF1071" w:rsidRDefault="00FF1071" w:rsidP="00FF1071">
      <w:pPr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Учитывая изложенное, при приеме платежей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в свой адрес</w:t>
      </w:r>
      <w:r w:rsidRPr="00FF1071">
        <w:rPr>
          <w:rFonts w:eastAsia="Times New Roman"/>
          <w:color w:val="1A1A1A"/>
          <w:szCs w:val="30"/>
          <w:lang w:eastAsia="ru-RU"/>
        </w:rPr>
        <w:t> за услуги автомобильных перевозок пассажиров автомобилями-такси, в том числе заказанные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с использованием ЭИС (кроме оплаченных посредством ЭИС с использованием реквизитов банковских платежных карточек</w:t>
      </w:r>
      <w:r w:rsidRPr="00FF1071">
        <w:rPr>
          <w:rFonts w:eastAsia="Times New Roman"/>
          <w:color w:val="1A1A1A"/>
          <w:szCs w:val="30"/>
          <w:lang w:eastAsia="ru-RU"/>
        </w:rPr>
        <w:t xml:space="preserve">) наличными денежными средствами и (или) банковскими платежными карточками субъекты хозяйствования </w:t>
      </w:r>
      <w:r w:rsidRPr="00FF1071">
        <w:rPr>
          <w:rFonts w:eastAsia="Times New Roman"/>
          <w:b/>
          <w:bCs/>
          <w:color w:val="1A1A1A"/>
          <w:szCs w:val="30"/>
          <w:lang w:eastAsia="ru-RU"/>
        </w:rPr>
        <w:t>обязаны использовать</w:t>
      </w:r>
      <w:r w:rsidRPr="00FF1071">
        <w:rPr>
          <w:rFonts w:eastAsia="Times New Roman"/>
          <w:color w:val="1A1A1A"/>
          <w:szCs w:val="30"/>
          <w:lang w:eastAsia="ru-RU"/>
        </w:rPr>
        <w:t xml:space="preserve"> кассовый суммирующий аппарат, совмещенный с таксометром, с установленным средством контроля налоговых органов или программную кассу.</w:t>
      </w:r>
    </w:p>
    <w:p w14:paraId="3EDEB716" w14:textId="17DA580F" w:rsidR="00FF1071" w:rsidRPr="00FF1071" w:rsidRDefault="00FF1071" w:rsidP="00FF1071">
      <w:pPr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При этом в силу положений абзаца пятого пункта 166 Правил №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972 по кассовому оборудованию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подлежит проведению сумма платы за проезд, определенная ЭИС</w:t>
      </w:r>
      <w:r w:rsidRPr="00FF1071">
        <w:rPr>
          <w:rFonts w:eastAsia="Times New Roman"/>
          <w:color w:val="1A1A1A"/>
          <w:szCs w:val="30"/>
          <w:lang w:eastAsia="ru-RU"/>
        </w:rPr>
        <w:t>.</w:t>
      </w:r>
    </w:p>
    <w:p w14:paraId="01228AF5" w14:textId="3C16E199" w:rsidR="00FF1071" w:rsidRPr="00FF1071" w:rsidRDefault="00FF1071" w:rsidP="00FF1071">
      <w:pPr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С учетом изложенного, абзацем вторым пункта 168 Правил №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972 предусмотрено, что пассажир автомобиля-такси по окончании автомобильной перевозки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обязан </w:t>
      </w:r>
      <w:r w:rsidRPr="00FF1071">
        <w:rPr>
          <w:rFonts w:eastAsia="Times New Roman"/>
          <w:color w:val="1A1A1A"/>
          <w:szCs w:val="30"/>
          <w:lang w:eastAsia="ru-RU"/>
        </w:rPr>
        <w:t>уплатить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установленную плату за проезд</w:t>
      </w:r>
      <w:r w:rsidRPr="00FF1071">
        <w:rPr>
          <w:rFonts w:eastAsia="Times New Roman"/>
          <w:color w:val="1A1A1A"/>
          <w:szCs w:val="30"/>
          <w:lang w:eastAsia="ru-RU"/>
        </w:rPr>
        <w:t> согласно показаниям программной кассы для такси, кассового суммирующего аппарата, совмещенного с таксометром, или ЭИС, если автомобильная перевозка заказана и оплачивается посредством ЭИС только с использованием реквизитов банковских платежных карточек.</w:t>
      </w:r>
    </w:p>
    <w:p w14:paraId="253982D1" w14:textId="77777777" w:rsidR="00FF1071" w:rsidRPr="00FF1071" w:rsidRDefault="00FF1071" w:rsidP="00FF1071">
      <w:pPr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Таким образом, в случае, если автомобильная перевозка заказана посредством ЭИС и оплата за нее должна осуществляться и использованием наличных денежных средств, такие денежные средства подлежат приему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в размере, определенном ЭИС</w:t>
      </w:r>
      <w:r w:rsidRPr="00FF1071">
        <w:rPr>
          <w:rFonts w:eastAsia="Times New Roman"/>
          <w:color w:val="1A1A1A"/>
          <w:szCs w:val="30"/>
          <w:lang w:eastAsia="ru-RU"/>
        </w:rPr>
        <w:t xml:space="preserve">, с использованием программной кассы для такси, кассового суммирующего аппарата, совмещенного с таксометром, с установленным средством контроля </w:t>
      </w:r>
      <w:r w:rsidRPr="00FF1071">
        <w:rPr>
          <w:rFonts w:eastAsia="Times New Roman"/>
          <w:color w:val="1A1A1A"/>
          <w:szCs w:val="30"/>
          <w:lang w:eastAsia="ru-RU"/>
        </w:rPr>
        <w:lastRenderedPageBreak/>
        <w:t>налоговых органов, а пассажир автомобиля-такси обязан уплатить плату за проезд в соответствующем размере.</w:t>
      </w:r>
    </w:p>
    <w:p w14:paraId="2A5C4D0B" w14:textId="77777777" w:rsidR="00FF1071" w:rsidRPr="00FF1071" w:rsidRDefault="00FF1071" w:rsidP="00FF1071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При этом в случае, если размер платы согласно показаниям кассового суммирующего аппарата, совмещенного с таксометром с установленным средством контроля налоговых органов, превышает размер платы либо меньше такой платы за поездку, определенной в ЭИС, то в данном случае водитель автомобиля-такси применяет скидку (надбавку) к размеру платы согласно таксометру до размера платы по ЭИС. Пассажиру выдается платежный документ с указанием размера платы по таксометру и размером примененной скидки (надбавки) до размера платы, определенной ЭИС.</w:t>
      </w:r>
    </w:p>
    <w:p w14:paraId="3204580E" w14:textId="2425A187" w:rsidR="00FF1071" w:rsidRPr="00FF1071" w:rsidRDefault="00FF1071" w:rsidP="00FF1071">
      <w:pPr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2.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По вопросу использования кассового оборудования в автомобиле такси, когда автомобильная перевозка пассажиров заказана и выполнена с помощью электронной информационной системы за наличные денежные средства.</w:t>
      </w:r>
    </w:p>
    <w:p w14:paraId="6BB2E3FE" w14:textId="0D1742D8" w:rsidR="00FF1071" w:rsidRPr="00FF1071" w:rsidRDefault="00FF1071" w:rsidP="00FF1071">
      <w:pPr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В соответствии с пунктом 5 Положения №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924/16 водитель автомобиля-такси в дни использования кассового оборудования в начале рабочего дня (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после открытия смены</w:t>
      </w:r>
      <w:r w:rsidRPr="00FF1071">
        <w:rPr>
          <w:rFonts w:eastAsia="Times New Roman"/>
          <w:color w:val="1A1A1A"/>
          <w:szCs w:val="30"/>
          <w:lang w:eastAsia="ru-RU"/>
        </w:rPr>
        <w:t>) выполняет операцию регистрации внесения наличных денежных средств, полученных перед началом работы (смены).</w:t>
      </w:r>
    </w:p>
    <w:p w14:paraId="48E173BB" w14:textId="77777777" w:rsidR="00FF1071" w:rsidRPr="00FF1071" w:rsidRDefault="00FF1071" w:rsidP="00FF1071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Соответственно, смена водителя автомобиля-такси может быть открыта только на включенном кассовом оборудовании, которое установлено и используется в автомобиле-такси.</w:t>
      </w:r>
    </w:p>
    <w:p w14:paraId="0D929750" w14:textId="14744B5B" w:rsidR="00A46AA9" w:rsidRDefault="00FF1071" w:rsidP="00FF1071">
      <w:pPr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Кроме того, согласно пункту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166 Правил №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972 водителю автомобиля-такси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запрещается </w:t>
      </w:r>
      <w:r w:rsidRPr="00FF1071">
        <w:rPr>
          <w:rFonts w:eastAsia="Times New Roman"/>
          <w:color w:val="1A1A1A"/>
          <w:szCs w:val="30"/>
          <w:lang w:eastAsia="ru-RU"/>
        </w:rPr>
        <w:t>перевозить пассажиров с неисправными, выключенным (заблокированным) кассовым оборудованием (за исключением водителей автомобилей-такси, выполняющих автомобильные перевозки пассажиров автомобилями-такси, если автомобильная перевозка заказана и оплачивается посредством электронной информационной системы только с использованием реквизитов банковских платежных карточек).</w:t>
      </w:r>
    </w:p>
    <w:p w14:paraId="4C7B9C94" w14:textId="3D32AE49" w:rsidR="00511C62" w:rsidRDefault="00511C62" w:rsidP="00511C62">
      <w:pPr>
        <w:jc w:val="right"/>
        <w:rPr>
          <w:rFonts w:eastAsia="Times New Roman"/>
          <w:color w:val="1A1A1A"/>
          <w:szCs w:val="30"/>
          <w:lang w:eastAsia="ru-RU"/>
        </w:rPr>
      </w:pPr>
    </w:p>
    <w:p w14:paraId="390A4F2F" w14:textId="77777777" w:rsidR="00664869" w:rsidRPr="00B63A71" w:rsidRDefault="00664869" w:rsidP="00B63A71">
      <w:pPr>
        <w:jc w:val="right"/>
      </w:pPr>
      <w:r w:rsidRPr="00B63A71">
        <w:t>Пресс-центр инспекции МНС</w:t>
      </w:r>
    </w:p>
    <w:p w14:paraId="5B8C9451" w14:textId="77777777" w:rsidR="00664869" w:rsidRPr="00B63A71" w:rsidRDefault="00664869" w:rsidP="00B63A71">
      <w:pPr>
        <w:jc w:val="right"/>
      </w:pPr>
      <w:r w:rsidRPr="00B63A71">
        <w:t>Республики Беларусь</w:t>
      </w:r>
    </w:p>
    <w:p w14:paraId="3B22C3E3" w14:textId="77777777" w:rsidR="00664869" w:rsidRPr="00B63A71" w:rsidRDefault="00664869" w:rsidP="00B63A71">
      <w:pPr>
        <w:jc w:val="right"/>
      </w:pPr>
      <w:r w:rsidRPr="00B63A71">
        <w:t>по Могилевской области</w:t>
      </w:r>
    </w:p>
    <w:sectPr w:rsidR="0066486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71"/>
    <w:rsid w:val="001731C9"/>
    <w:rsid w:val="001A0E42"/>
    <w:rsid w:val="001B4AD1"/>
    <w:rsid w:val="001B5D85"/>
    <w:rsid w:val="001C74DC"/>
    <w:rsid w:val="00390083"/>
    <w:rsid w:val="003C29C1"/>
    <w:rsid w:val="00415CB8"/>
    <w:rsid w:val="00511C62"/>
    <w:rsid w:val="00533D64"/>
    <w:rsid w:val="006061E8"/>
    <w:rsid w:val="00625907"/>
    <w:rsid w:val="00664869"/>
    <w:rsid w:val="006F0069"/>
    <w:rsid w:val="0078226F"/>
    <w:rsid w:val="00926CA4"/>
    <w:rsid w:val="0094746F"/>
    <w:rsid w:val="00A46AA9"/>
    <w:rsid w:val="00ED6D93"/>
    <w:rsid w:val="00EF1A52"/>
    <w:rsid w:val="00F055CC"/>
    <w:rsid w:val="00F4174D"/>
    <w:rsid w:val="00F558BD"/>
    <w:rsid w:val="00FB1262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BA62"/>
  <w15:chartTrackingRefBased/>
  <w15:docId w15:val="{8972DC10-0D42-434A-A8D7-7146FAB3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07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07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1071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4</cp:revision>
  <dcterms:created xsi:type="dcterms:W3CDTF">2024-02-20T09:19:00Z</dcterms:created>
  <dcterms:modified xsi:type="dcterms:W3CDTF">2024-06-11T12:31:00Z</dcterms:modified>
</cp:coreProperties>
</file>