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83B024" w14:textId="7DFFB6A3" w:rsidR="008F20AA" w:rsidRPr="00635C72" w:rsidRDefault="008F20AA" w:rsidP="000478FC">
      <w:pPr>
        <w:pStyle w:val="5"/>
        <w:spacing w:before="0" w:line="240" w:lineRule="auto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635C72">
        <w:rPr>
          <w:rFonts w:ascii="Times New Roman" w:hAnsi="Times New Roman"/>
          <w:b/>
          <w:color w:val="auto"/>
          <w:sz w:val="28"/>
          <w:szCs w:val="28"/>
        </w:rPr>
        <w:t>Инспекция МНС по Могилевской области</w:t>
      </w:r>
      <w:r w:rsidR="000478FC" w:rsidRPr="00635C72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635C72">
        <w:rPr>
          <w:rFonts w:ascii="Times New Roman" w:hAnsi="Times New Roman"/>
          <w:b/>
          <w:color w:val="auto"/>
          <w:sz w:val="28"/>
          <w:szCs w:val="28"/>
        </w:rPr>
        <w:t>информирует об изменении</w:t>
      </w:r>
      <w:r w:rsidR="000478FC" w:rsidRPr="00635C72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635C72">
        <w:rPr>
          <w:rFonts w:ascii="Times New Roman" w:hAnsi="Times New Roman"/>
          <w:b/>
          <w:color w:val="auto"/>
          <w:sz w:val="28"/>
          <w:szCs w:val="28"/>
        </w:rPr>
        <w:t>проведения камеральной проверки соответствия</w:t>
      </w:r>
      <w:r w:rsidR="000478FC" w:rsidRPr="00635C72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635C72">
        <w:rPr>
          <w:rFonts w:ascii="Times New Roman" w:hAnsi="Times New Roman"/>
          <w:b/>
          <w:color w:val="auto"/>
          <w:sz w:val="28"/>
          <w:szCs w:val="28"/>
        </w:rPr>
        <w:t>расходов доходам физического лица</w:t>
      </w:r>
    </w:p>
    <w:p w14:paraId="24CFF146" w14:textId="77777777" w:rsidR="008F20AA" w:rsidRPr="00635C72" w:rsidRDefault="008F20AA" w:rsidP="000478FC">
      <w:pPr>
        <w:pStyle w:val="5"/>
        <w:spacing w:before="0" w:line="280" w:lineRule="exact"/>
        <w:rPr>
          <w:rFonts w:ascii="Times New Roman" w:hAnsi="Times New Roman"/>
          <w:bCs/>
          <w:color w:val="auto"/>
          <w:sz w:val="24"/>
          <w:szCs w:val="24"/>
        </w:rPr>
      </w:pPr>
    </w:p>
    <w:p w14:paraId="07633677" w14:textId="77777777" w:rsidR="008F20AA" w:rsidRPr="00635C72" w:rsidRDefault="00194B8A" w:rsidP="008F20AA">
      <w:pPr>
        <w:ind w:firstLine="567"/>
        <w:jc w:val="both"/>
        <w:rPr>
          <w:b/>
          <w:bCs/>
          <w:sz w:val="24"/>
          <w:bdr w:val="none" w:sz="0" w:space="0" w:color="auto" w:frame="1"/>
        </w:rPr>
      </w:pPr>
      <w:r w:rsidRPr="00635C72">
        <w:rPr>
          <w:rFonts w:eastAsia="Times New Roman"/>
          <w:b/>
          <w:bCs/>
          <w:color w:val="1A1A1A"/>
          <w:sz w:val="24"/>
          <w:bdr w:val="none" w:sz="0" w:space="0" w:color="auto" w:frame="1"/>
          <w:lang w:eastAsia="ru-RU"/>
        </w:rPr>
        <w:t>Закон</w:t>
      </w:r>
      <w:r w:rsidR="008F20AA" w:rsidRPr="00635C72">
        <w:rPr>
          <w:rFonts w:eastAsia="Times New Roman"/>
          <w:b/>
          <w:bCs/>
          <w:color w:val="1A1A1A"/>
          <w:sz w:val="24"/>
          <w:bdr w:val="none" w:sz="0" w:space="0" w:color="auto" w:frame="1"/>
          <w:lang w:eastAsia="ru-RU"/>
        </w:rPr>
        <w:t>ом</w:t>
      </w:r>
      <w:r w:rsidRPr="00635C72">
        <w:rPr>
          <w:rFonts w:eastAsia="Times New Roman"/>
          <w:b/>
          <w:bCs/>
          <w:color w:val="1A1A1A"/>
          <w:sz w:val="24"/>
          <w:bdr w:val="none" w:sz="0" w:space="0" w:color="auto" w:frame="1"/>
          <w:lang w:eastAsia="ru-RU"/>
        </w:rPr>
        <w:t xml:space="preserve"> Республики Беларусь от 27 декабря 2023 г. №</w:t>
      </w:r>
      <w:r w:rsidR="008D24B8" w:rsidRPr="00635C72">
        <w:rPr>
          <w:rFonts w:eastAsia="Times New Roman"/>
          <w:b/>
          <w:bCs/>
          <w:color w:val="1A1A1A"/>
          <w:sz w:val="24"/>
          <w:bdr w:val="none" w:sz="0" w:space="0" w:color="auto" w:frame="1"/>
          <w:lang w:val="en-US" w:eastAsia="ru-RU"/>
        </w:rPr>
        <w:t> </w:t>
      </w:r>
      <w:r w:rsidRPr="00635C72">
        <w:rPr>
          <w:rFonts w:eastAsia="Times New Roman"/>
          <w:b/>
          <w:bCs/>
          <w:color w:val="1A1A1A"/>
          <w:sz w:val="24"/>
          <w:bdr w:val="none" w:sz="0" w:space="0" w:color="auto" w:frame="1"/>
          <w:lang w:eastAsia="ru-RU"/>
        </w:rPr>
        <w:t>327-З «Об изменении законов по вопросам налогообложения» в части проведения камеральной проверки соответствия расходов доходам физического лица</w:t>
      </w:r>
      <w:r w:rsidR="008F20AA" w:rsidRPr="00635C72">
        <w:rPr>
          <w:rFonts w:eastAsia="Times New Roman"/>
          <w:b/>
          <w:bCs/>
          <w:color w:val="1A1A1A"/>
          <w:sz w:val="24"/>
          <w:bdr w:val="none" w:sz="0" w:space="0" w:color="auto" w:frame="1"/>
          <w:lang w:eastAsia="ru-RU"/>
        </w:rPr>
        <w:t xml:space="preserve"> </w:t>
      </w:r>
      <w:r w:rsidR="008F20AA" w:rsidRPr="00635C72">
        <w:rPr>
          <w:b/>
          <w:sz w:val="24"/>
        </w:rPr>
        <w:t>предусмотрены следующие изменения.</w:t>
      </w:r>
    </w:p>
    <w:p w14:paraId="19DB2A17" w14:textId="455649F0" w:rsidR="00194B8A" w:rsidRPr="00635C72" w:rsidRDefault="00194B8A" w:rsidP="008F20AA">
      <w:pPr>
        <w:spacing w:after="120"/>
        <w:ind w:firstLine="567"/>
        <w:jc w:val="both"/>
        <w:rPr>
          <w:rFonts w:eastAsia="Times New Roman"/>
          <w:color w:val="1A1A1A"/>
          <w:sz w:val="24"/>
          <w:lang w:eastAsia="ru-RU"/>
        </w:rPr>
      </w:pPr>
      <w:r w:rsidRPr="00635C72">
        <w:rPr>
          <w:rFonts w:eastAsia="Times New Roman"/>
          <w:color w:val="1A1A1A"/>
          <w:sz w:val="24"/>
          <w:lang w:eastAsia="ru-RU"/>
        </w:rPr>
        <w:t>Наиболее существенными изменениями и дополнениями в части порядка проведения в 2024</w:t>
      </w:r>
      <w:r w:rsidR="008D24B8" w:rsidRPr="00635C72">
        <w:rPr>
          <w:rFonts w:eastAsia="Times New Roman"/>
          <w:color w:val="1A1A1A"/>
          <w:sz w:val="24"/>
          <w:lang w:eastAsia="ru-RU"/>
        </w:rPr>
        <w:t xml:space="preserve"> </w:t>
      </w:r>
      <w:r w:rsidRPr="00635C72">
        <w:rPr>
          <w:rFonts w:eastAsia="Times New Roman"/>
          <w:color w:val="1A1A1A"/>
          <w:sz w:val="24"/>
          <w:lang w:eastAsia="ru-RU"/>
        </w:rPr>
        <w:t>г. камеральной проверки соответствия расходов доходам физического лица (далее — проверка) являются следующие.</w:t>
      </w:r>
    </w:p>
    <w:p w14:paraId="02C02104" w14:textId="045CBCA3" w:rsidR="00194B8A" w:rsidRPr="00635C72" w:rsidRDefault="00194B8A" w:rsidP="008F20AA">
      <w:pPr>
        <w:spacing w:before="120" w:after="120"/>
        <w:ind w:firstLine="567"/>
        <w:jc w:val="both"/>
        <w:rPr>
          <w:rFonts w:eastAsia="Times New Roman"/>
          <w:color w:val="1A1A1A"/>
          <w:sz w:val="24"/>
          <w:lang w:eastAsia="ru-RU"/>
        </w:rPr>
      </w:pPr>
      <w:r w:rsidRPr="00635C72">
        <w:rPr>
          <w:rFonts w:eastAsia="Times New Roman"/>
          <w:color w:val="1A1A1A"/>
          <w:sz w:val="24"/>
          <w:lang w:eastAsia="ru-RU"/>
        </w:rPr>
        <w:t>Увеличен с 1</w:t>
      </w:r>
      <w:r w:rsidR="008D24B8" w:rsidRPr="00635C72">
        <w:rPr>
          <w:rFonts w:eastAsia="Times New Roman"/>
          <w:color w:val="1A1A1A"/>
          <w:sz w:val="24"/>
          <w:lang w:eastAsia="ru-RU"/>
        </w:rPr>
        <w:t> </w:t>
      </w:r>
      <w:r w:rsidRPr="00635C72">
        <w:rPr>
          <w:rFonts w:eastAsia="Times New Roman"/>
          <w:color w:val="1A1A1A"/>
          <w:sz w:val="24"/>
          <w:lang w:eastAsia="ru-RU"/>
        </w:rPr>
        <w:t>000 до 1</w:t>
      </w:r>
      <w:r w:rsidR="008D24B8" w:rsidRPr="00635C72">
        <w:rPr>
          <w:rFonts w:eastAsia="Times New Roman"/>
          <w:color w:val="1A1A1A"/>
          <w:sz w:val="24"/>
          <w:lang w:eastAsia="ru-RU"/>
        </w:rPr>
        <w:t> </w:t>
      </w:r>
      <w:r w:rsidRPr="00635C72">
        <w:rPr>
          <w:rFonts w:eastAsia="Times New Roman"/>
          <w:color w:val="1A1A1A"/>
          <w:sz w:val="24"/>
          <w:lang w:eastAsia="ru-RU"/>
        </w:rPr>
        <w:t>500 базовых величин размер превышения расходов над доходами физического лица, который является критерием для проведения последующего этапа проверки.</w:t>
      </w:r>
    </w:p>
    <w:p w14:paraId="3F4698EF" w14:textId="77777777" w:rsidR="00194B8A" w:rsidRPr="00635C72" w:rsidRDefault="00194B8A" w:rsidP="008F20AA">
      <w:pPr>
        <w:spacing w:before="120"/>
        <w:ind w:firstLine="567"/>
        <w:jc w:val="both"/>
        <w:rPr>
          <w:rFonts w:eastAsia="Times New Roman"/>
          <w:i/>
          <w:iCs/>
          <w:color w:val="1A1A1A"/>
          <w:sz w:val="24"/>
          <w:lang w:eastAsia="ru-RU"/>
        </w:rPr>
      </w:pPr>
      <w:r w:rsidRPr="00635C72">
        <w:rPr>
          <w:rFonts w:eastAsia="Times New Roman"/>
          <w:i/>
          <w:iCs/>
          <w:color w:val="1A1A1A"/>
          <w:sz w:val="24"/>
          <w:lang w:eastAsia="ru-RU"/>
        </w:rPr>
        <w:t>Справочно. Данный критерий не распространяется на проверки, проводимые на основании:</w:t>
      </w:r>
    </w:p>
    <w:p w14:paraId="07EA722D" w14:textId="09027B73" w:rsidR="00194B8A" w:rsidRPr="00635C72" w:rsidRDefault="00194B8A" w:rsidP="008F20AA">
      <w:pPr>
        <w:ind w:firstLine="567"/>
        <w:jc w:val="both"/>
        <w:rPr>
          <w:rFonts w:eastAsia="Times New Roman"/>
          <w:i/>
          <w:iCs/>
          <w:color w:val="1A1A1A"/>
          <w:sz w:val="24"/>
          <w:lang w:eastAsia="ru-RU"/>
        </w:rPr>
      </w:pPr>
      <w:r w:rsidRPr="00635C72">
        <w:rPr>
          <w:rFonts w:eastAsia="Times New Roman"/>
          <w:i/>
          <w:iCs/>
          <w:color w:val="1A1A1A"/>
          <w:sz w:val="24"/>
          <w:lang w:eastAsia="ru-RU"/>
        </w:rPr>
        <w:t>письменного запроса органов государственного контроля, органов внутренних дел, органов государственной безопасности, органов прокуратуры и Следственного комитета (в связи с ведением административного процесса, а также по уголовным делам и находящимся в производстве материалам по заявлениям и сообщениям о преступлениях);</w:t>
      </w:r>
    </w:p>
    <w:p w14:paraId="5CABED90" w14:textId="77777777" w:rsidR="00194B8A" w:rsidRPr="00635C72" w:rsidRDefault="00194B8A" w:rsidP="008F20AA">
      <w:pPr>
        <w:ind w:firstLine="567"/>
        <w:jc w:val="both"/>
        <w:rPr>
          <w:rFonts w:eastAsia="Times New Roman"/>
          <w:i/>
          <w:iCs/>
          <w:color w:val="1A1A1A"/>
          <w:sz w:val="24"/>
          <w:lang w:eastAsia="ru-RU"/>
        </w:rPr>
      </w:pPr>
      <w:r w:rsidRPr="00635C72">
        <w:rPr>
          <w:rFonts w:eastAsia="Times New Roman"/>
          <w:i/>
          <w:iCs/>
          <w:color w:val="1A1A1A"/>
          <w:sz w:val="24"/>
          <w:lang w:eastAsia="ru-RU"/>
        </w:rPr>
        <w:t>поручения Министра по налогам и сборам, его заместителей, руководителей инспекций Министерства по налогам и сборам по областям и городу Минску, их заместителей.</w:t>
      </w:r>
    </w:p>
    <w:p w14:paraId="482AD634" w14:textId="4F99DC79" w:rsidR="00194B8A" w:rsidRPr="00635C72" w:rsidRDefault="00194B8A" w:rsidP="008F20AA">
      <w:pPr>
        <w:spacing w:before="120" w:after="120"/>
        <w:ind w:firstLine="567"/>
        <w:jc w:val="both"/>
        <w:rPr>
          <w:rFonts w:eastAsia="Times New Roman"/>
          <w:color w:val="1A1A1A"/>
          <w:sz w:val="24"/>
          <w:lang w:eastAsia="ru-RU"/>
        </w:rPr>
      </w:pPr>
      <w:r w:rsidRPr="00635C72">
        <w:rPr>
          <w:rFonts w:eastAsia="Times New Roman"/>
          <w:color w:val="1A1A1A"/>
          <w:sz w:val="24"/>
          <w:lang w:eastAsia="ru-RU"/>
        </w:rPr>
        <w:t xml:space="preserve">С 01.01.2024 уточнены способы уведомления налоговым органом проверяемого физического лица о направлении ему требования о представлении пояснений об источниках доходов и иных предусмотренных законодательством документов. Так, такое уведомление осуществляется в первую очередь одним из следующих способов: посредством направления уведомления в личный кабинет плательщика, </w:t>
      </w:r>
      <w:proofErr w:type="spellStart"/>
      <w:r w:rsidRPr="00635C72">
        <w:rPr>
          <w:rFonts w:eastAsia="Times New Roman"/>
          <w:color w:val="1A1A1A"/>
          <w:sz w:val="24"/>
          <w:lang w:eastAsia="ru-RU"/>
        </w:rPr>
        <w:t>СМС-сообщения</w:t>
      </w:r>
      <w:proofErr w:type="spellEnd"/>
      <w:r w:rsidRPr="00635C72">
        <w:rPr>
          <w:rFonts w:eastAsia="Times New Roman"/>
          <w:color w:val="1A1A1A"/>
          <w:sz w:val="24"/>
          <w:lang w:eastAsia="ru-RU"/>
        </w:rPr>
        <w:t xml:space="preserve"> на абонентский номер оператора сотовой связи, телефонограммы. Только при отсутствии возможности уведомления физического лица вышеперечисленными способами уведомление производится при помощи иных средств связи: телеграмма, сообщение электронной почты или др.</w:t>
      </w:r>
    </w:p>
    <w:p w14:paraId="2E686906" w14:textId="77777777" w:rsidR="00194B8A" w:rsidRPr="00635C72" w:rsidRDefault="00194B8A" w:rsidP="008F20AA">
      <w:pPr>
        <w:spacing w:before="120" w:after="120"/>
        <w:ind w:firstLine="567"/>
        <w:jc w:val="both"/>
        <w:rPr>
          <w:rFonts w:eastAsia="Times New Roman"/>
          <w:color w:val="1A1A1A"/>
          <w:sz w:val="24"/>
          <w:lang w:eastAsia="ru-RU"/>
        </w:rPr>
      </w:pPr>
      <w:r w:rsidRPr="00635C72">
        <w:rPr>
          <w:rFonts w:eastAsia="Times New Roman"/>
          <w:color w:val="1A1A1A"/>
          <w:sz w:val="24"/>
          <w:lang w:eastAsia="ru-RU"/>
        </w:rPr>
        <w:t>С 01.01.2024 закрепляется право проверяемого лица, фактически не получившего требование о представлении пояснений об источниках доходов, получить такое требование даже по истечении 30-дневного срока для представления пояснений об источниках доходов.</w:t>
      </w:r>
    </w:p>
    <w:p w14:paraId="7691E6BD" w14:textId="77777777" w:rsidR="00194B8A" w:rsidRPr="00635C72" w:rsidRDefault="00194B8A" w:rsidP="008F20AA">
      <w:pPr>
        <w:spacing w:before="120" w:after="120"/>
        <w:ind w:firstLine="567"/>
        <w:jc w:val="both"/>
        <w:rPr>
          <w:rFonts w:eastAsia="Times New Roman"/>
          <w:color w:val="1A1A1A"/>
          <w:sz w:val="24"/>
          <w:lang w:eastAsia="ru-RU"/>
        </w:rPr>
      </w:pPr>
      <w:r w:rsidRPr="00635C72">
        <w:rPr>
          <w:rFonts w:eastAsia="Times New Roman"/>
          <w:color w:val="1A1A1A"/>
          <w:sz w:val="24"/>
          <w:lang w:eastAsia="ru-RU"/>
        </w:rPr>
        <w:t>Такое право возникает при одновременном соблюдении следующих условий:</w:t>
      </w:r>
    </w:p>
    <w:p w14:paraId="4329BB0D" w14:textId="77777777" w:rsidR="00E2650C" w:rsidRPr="00635C72" w:rsidRDefault="00194B8A" w:rsidP="00E2650C">
      <w:pPr>
        <w:spacing w:before="120"/>
        <w:ind w:firstLine="567"/>
        <w:jc w:val="both"/>
        <w:rPr>
          <w:rFonts w:eastAsia="Times New Roman"/>
          <w:color w:val="1A1A1A"/>
          <w:sz w:val="24"/>
          <w:lang w:eastAsia="ru-RU"/>
        </w:rPr>
      </w:pPr>
      <w:r w:rsidRPr="00635C72">
        <w:rPr>
          <w:rFonts w:eastAsia="Times New Roman"/>
          <w:color w:val="1A1A1A"/>
          <w:sz w:val="24"/>
          <w:lang w:eastAsia="ru-RU"/>
        </w:rPr>
        <w:t>- при </w:t>
      </w:r>
      <w:r w:rsidRPr="00635C72">
        <w:rPr>
          <w:rFonts w:eastAsia="Times New Roman"/>
          <w:b/>
          <w:bCs/>
          <w:color w:val="1A1A1A"/>
          <w:sz w:val="24"/>
          <w:bdr w:val="none" w:sz="0" w:space="0" w:color="auto" w:frame="1"/>
          <w:lang w:eastAsia="ru-RU"/>
        </w:rPr>
        <w:t>наличии в налоговом органе</w:t>
      </w:r>
      <w:r w:rsidRPr="00635C72">
        <w:rPr>
          <w:rFonts w:eastAsia="Times New Roman"/>
          <w:color w:val="1A1A1A"/>
          <w:sz w:val="24"/>
          <w:lang w:eastAsia="ru-RU"/>
        </w:rPr>
        <w:t> информации о фактическом неполучении проверяемым лицом требования о представлении пояснений об источниках доходов и расчетов расходов и доходов;</w:t>
      </w:r>
    </w:p>
    <w:p w14:paraId="564DDF83" w14:textId="7410CA31" w:rsidR="00194B8A" w:rsidRPr="00635C72" w:rsidRDefault="00194B8A" w:rsidP="00E2650C">
      <w:pPr>
        <w:spacing w:after="120"/>
        <w:ind w:firstLine="567"/>
        <w:jc w:val="both"/>
        <w:rPr>
          <w:rFonts w:eastAsia="Times New Roman"/>
          <w:color w:val="1A1A1A"/>
          <w:sz w:val="24"/>
          <w:lang w:eastAsia="ru-RU"/>
        </w:rPr>
      </w:pPr>
      <w:r w:rsidRPr="00635C72">
        <w:rPr>
          <w:rFonts w:eastAsia="Times New Roman"/>
          <w:color w:val="1A1A1A"/>
          <w:sz w:val="24"/>
          <w:lang w:eastAsia="ru-RU"/>
        </w:rPr>
        <w:t>- представлении проверяемым лицом заявления о неполучении им вышеуказанных документов.</w:t>
      </w:r>
    </w:p>
    <w:p w14:paraId="0484925D" w14:textId="77777777" w:rsidR="00194B8A" w:rsidRPr="00635C72" w:rsidRDefault="00194B8A" w:rsidP="008F20AA">
      <w:pPr>
        <w:spacing w:before="120" w:after="120"/>
        <w:ind w:firstLine="567"/>
        <w:jc w:val="both"/>
        <w:rPr>
          <w:rFonts w:eastAsia="Times New Roman"/>
          <w:color w:val="1A1A1A"/>
          <w:sz w:val="24"/>
          <w:lang w:eastAsia="ru-RU"/>
        </w:rPr>
      </w:pPr>
      <w:r w:rsidRPr="00635C72">
        <w:rPr>
          <w:rFonts w:eastAsia="Times New Roman"/>
          <w:b/>
          <w:bCs/>
          <w:color w:val="1A1A1A"/>
          <w:sz w:val="24"/>
          <w:bdr w:val="none" w:sz="0" w:space="0" w:color="auto" w:frame="1"/>
          <w:lang w:eastAsia="ru-RU"/>
        </w:rPr>
        <w:t>Внимание! Право представить заявление и получить новое требование о представлении пояснений об источниках доходов распространяется только на проводимые по состоянию на 01.01.2024 камеральные проверки соответствия доходов и расходов, а также проверки, проведение которых начато после 01.01.2024, за исключением дополнительных проверок по отношению к проверкам, назначенным до 01.01.2024.</w:t>
      </w:r>
    </w:p>
    <w:p w14:paraId="6CEFB13B" w14:textId="77777777" w:rsidR="00194B8A" w:rsidRPr="00635C72" w:rsidRDefault="00194B8A" w:rsidP="008F20AA">
      <w:pPr>
        <w:spacing w:before="120" w:after="120"/>
        <w:ind w:firstLine="567"/>
        <w:jc w:val="both"/>
        <w:rPr>
          <w:rFonts w:eastAsia="Times New Roman"/>
          <w:color w:val="1A1A1A"/>
          <w:sz w:val="24"/>
          <w:lang w:eastAsia="ru-RU"/>
        </w:rPr>
      </w:pPr>
      <w:r w:rsidRPr="00635C72">
        <w:rPr>
          <w:rFonts w:eastAsia="Times New Roman"/>
          <w:color w:val="1A1A1A"/>
          <w:sz w:val="24"/>
          <w:lang w:eastAsia="ru-RU"/>
        </w:rPr>
        <w:lastRenderedPageBreak/>
        <w:t>При выполнении таких условий налоговый орган вручает проверяемому лицу лично или заказным письмом с уведомлением о получении требование о представлении пояснений об источниках доходов. Такое требование считается полученным со дня его фактического получения. Срок представления пояснений об источниках доходов составляет </w:t>
      </w:r>
      <w:r w:rsidRPr="00635C72">
        <w:rPr>
          <w:rFonts w:eastAsia="Times New Roman"/>
          <w:b/>
          <w:bCs/>
          <w:color w:val="1A1A1A"/>
          <w:sz w:val="24"/>
          <w:bdr w:val="none" w:sz="0" w:space="0" w:color="auto" w:frame="1"/>
          <w:lang w:eastAsia="ru-RU"/>
        </w:rPr>
        <w:t>30 дней с момента фактического получения</w:t>
      </w:r>
      <w:r w:rsidRPr="00635C72">
        <w:rPr>
          <w:rFonts w:eastAsia="Times New Roman"/>
          <w:color w:val="1A1A1A"/>
          <w:sz w:val="24"/>
          <w:lang w:eastAsia="ru-RU"/>
        </w:rPr>
        <w:t> проверяемым лицом направленного на основании его заявления требования о представлении пояснений об источниках доходов.</w:t>
      </w:r>
    </w:p>
    <w:p w14:paraId="426F0E28" w14:textId="77777777" w:rsidR="00194B8A" w:rsidRPr="00635C72" w:rsidRDefault="00194B8A" w:rsidP="008F20AA">
      <w:pPr>
        <w:spacing w:before="120" w:after="120"/>
        <w:ind w:firstLine="567"/>
        <w:jc w:val="both"/>
        <w:rPr>
          <w:rFonts w:eastAsia="Times New Roman"/>
          <w:color w:val="1A1A1A"/>
          <w:sz w:val="24"/>
          <w:lang w:eastAsia="ru-RU"/>
        </w:rPr>
      </w:pPr>
      <w:r w:rsidRPr="00635C72">
        <w:rPr>
          <w:rFonts w:eastAsia="Times New Roman"/>
          <w:color w:val="1A1A1A"/>
          <w:sz w:val="24"/>
          <w:lang w:eastAsia="ru-RU"/>
        </w:rPr>
        <w:t>Однако в таком случае налоговыми органами </w:t>
      </w:r>
      <w:r w:rsidRPr="00635C72">
        <w:rPr>
          <w:rFonts w:eastAsia="Times New Roman"/>
          <w:b/>
          <w:bCs/>
          <w:color w:val="1A1A1A"/>
          <w:sz w:val="24"/>
          <w:bdr w:val="none" w:sz="0" w:space="0" w:color="auto" w:frame="1"/>
          <w:lang w:eastAsia="ru-RU"/>
        </w:rPr>
        <w:t>не учитываются в качестве доходов денежные средства, переданные на хранение и (или) полученные в виде займов,</w:t>
      </w:r>
      <w:r w:rsidRPr="00635C72">
        <w:rPr>
          <w:rFonts w:eastAsia="Times New Roman"/>
          <w:color w:val="1A1A1A"/>
          <w:sz w:val="24"/>
          <w:lang w:eastAsia="ru-RU"/>
        </w:rPr>
        <w:t> указанные в пояснениях об источниках доходов, представленных по такому требованию. Исключения составляют денежные средства, переданные на хранение и (или) полученные в виде займов, полученные </w:t>
      </w:r>
      <w:r w:rsidRPr="00635C72">
        <w:rPr>
          <w:rFonts w:eastAsia="Times New Roman"/>
          <w:b/>
          <w:bCs/>
          <w:color w:val="1A1A1A"/>
          <w:sz w:val="24"/>
          <w:bdr w:val="none" w:sz="0" w:space="0" w:color="auto" w:frame="1"/>
          <w:lang w:eastAsia="ru-RU"/>
        </w:rPr>
        <w:t>в безналичном порядке либо по сделкам, документально подтвержденным</w:t>
      </w:r>
      <w:r w:rsidRPr="00635C72">
        <w:rPr>
          <w:rFonts w:eastAsia="Times New Roman"/>
          <w:color w:val="1A1A1A"/>
          <w:sz w:val="24"/>
          <w:lang w:eastAsia="ru-RU"/>
        </w:rPr>
        <w:t> государственным органом и (или) иной организацией, индивидуальным предпринимателем, нотариусом (такие средства учитываются в качестве источников денежных средств при составлении расчета расходов и доходов).</w:t>
      </w:r>
    </w:p>
    <w:p w14:paraId="397EF9C3" w14:textId="77777777" w:rsidR="00194B8A" w:rsidRPr="00635C72" w:rsidRDefault="00194B8A" w:rsidP="008F20AA">
      <w:pPr>
        <w:spacing w:before="120" w:after="120"/>
        <w:ind w:firstLine="567"/>
        <w:jc w:val="both"/>
        <w:rPr>
          <w:rFonts w:eastAsia="Times New Roman"/>
          <w:color w:val="1A1A1A"/>
          <w:sz w:val="24"/>
          <w:lang w:eastAsia="ru-RU"/>
        </w:rPr>
      </w:pPr>
      <w:r w:rsidRPr="00635C72">
        <w:rPr>
          <w:rFonts w:eastAsia="Times New Roman"/>
          <w:color w:val="1A1A1A"/>
          <w:sz w:val="24"/>
          <w:lang w:eastAsia="ru-RU"/>
        </w:rPr>
        <w:t>В целях создания комфортных условий взаимодействия между плательщиками и налоговыми органами посредством электронных сервисов с 01.01.2024 предусматривается возможность направления копии требования о представлении пояснений об источниках доходов вместе с копией расчета по запросу физического лица в личный кабинет плательщика.</w:t>
      </w:r>
    </w:p>
    <w:p w14:paraId="57407086" w14:textId="77777777" w:rsidR="00194B8A" w:rsidRPr="00635C72" w:rsidRDefault="00194B8A" w:rsidP="008F20AA">
      <w:pPr>
        <w:spacing w:before="120" w:after="120"/>
        <w:ind w:firstLine="567"/>
        <w:jc w:val="both"/>
        <w:rPr>
          <w:rFonts w:eastAsia="Times New Roman"/>
          <w:color w:val="1A1A1A"/>
          <w:sz w:val="24"/>
          <w:lang w:eastAsia="ru-RU"/>
        </w:rPr>
      </w:pPr>
      <w:r w:rsidRPr="00635C72">
        <w:rPr>
          <w:rFonts w:eastAsia="Times New Roman"/>
          <w:color w:val="1A1A1A"/>
          <w:sz w:val="24"/>
          <w:lang w:eastAsia="ru-RU"/>
        </w:rPr>
        <w:t>С 01.01.2024 </w:t>
      </w:r>
      <w:r w:rsidRPr="00635C72">
        <w:rPr>
          <w:rFonts w:eastAsia="Times New Roman"/>
          <w:b/>
          <w:bCs/>
          <w:color w:val="1A1A1A"/>
          <w:sz w:val="24"/>
          <w:bdr w:val="none" w:sz="0" w:space="0" w:color="auto" w:frame="1"/>
          <w:lang w:eastAsia="ru-RU"/>
        </w:rPr>
        <w:t>расширен перечень документов,</w:t>
      </w:r>
      <w:r w:rsidRPr="00635C72">
        <w:rPr>
          <w:rFonts w:eastAsia="Times New Roman"/>
          <w:color w:val="1A1A1A"/>
          <w:sz w:val="24"/>
          <w:lang w:eastAsia="ru-RU"/>
        </w:rPr>
        <w:t> представление которых </w:t>
      </w:r>
      <w:r w:rsidRPr="00635C72">
        <w:rPr>
          <w:rFonts w:eastAsia="Times New Roman"/>
          <w:b/>
          <w:bCs/>
          <w:color w:val="1A1A1A"/>
          <w:sz w:val="24"/>
          <w:bdr w:val="none" w:sz="0" w:space="0" w:color="auto" w:frame="1"/>
          <w:lang w:eastAsia="ru-RU"/>
        </w:rPr>
        <w:t>по истечение 30-дневного срока для представления пояснений</w:t>
      </w:r>
      <w:r w:rsidRPr="00635C72">
        <w:rPr>
          <w:rFonts w:eastAsia="Times New Roman"/>
          <w:color w:val="1A1A1A"/>
          <w:sz w:val="24"/>
          <w:lang w:eastAsia="ru-RU"/>
        </w:rPr>
        <w:t> об источниках доходов является основанием для принятия подтверждаемых такими документами доходов в качестве источников и внесение изменений в расчет расходов и доходов проверяемого лица. Так, такими документами являются документы государственных органов и (или) иных организаций, индивидуальных предпринимателей, нотариусов, подтверждающие не только полученные проверяемым лицом доходы, </w:t>
      </w:r>
      <w:r w:rsidRPr="00635C72">
        <w:rPr>
          <w:rFonts w:eastAsia="Times New Roman"/>
          <w:b/>
          <w:bCs/>
          <w:color w:val="1A1A1A"/>
          <w:sz w:val="24"/>
          <w:bdr w:val="none" w:sz="0" w:space="0" w:color="auto" w:frame="1"/>
          <w:lang w:eastAsia="ru-RU"/>
        </w:rPr>
        <w:t>но и совершенные таким лицом сделки,</w:t>
      </w:r>
      <w:r w:rsidRPr="00635C72">
        <w:rPr>
          <w:rFonts w:eastAsia="Times New Roman"/>
          <w:color w:val="1A1A1A"/>
          <w:sz w:val="24"/>
          <w:lang w:eastAsia="ru-RU"/>
        </w:rPr>
        <w:t> в ходе которых получены доходы.</w:t>
      </w:r>
    </w:p>
    <w:p w14:paraId="5E29B7D8" w14:textId="77777777" w:rsidR="00194B8A" w:rsidRPr="00635C72" w:rsidRDefault="00194B8A" w:rsidP="008F20AA">
      <w:pPr>
        <w:spacing w:before="120" w:after="120"/>
        <w:ind w:firstLine="567"/>
        <w:jc w:val="both"/>
        <w:rPr>
          <w:rFonts w:eastAsia="Times New Roman"/>
          <w:color w:val="1A1A1A"/>
          <w:sz w:val="24"/>
          <w:lang w:eastAsia="ru-RU"/>
        </w:rPr>
      </w:pPr>
      <w:r w:rsidRPr="00635C72">
        <w:rPr>
          <w:rFonts w:eastAsia="Times New Roman"/>
          <w:color w:val="1A1A1A"/>
          <w:sz w:val="24"/>
          <w:lang w:eastAsia="ru-RU"/>
        </w:rPr>
        <w:t>Внесены корректировки в порядок определения расходов на строительство недвижимости, осуществляемое физическим лицом без привлечения застройщика или подрядчика, при отсутствии акта ввода такой недвижимости в эксплуатацию и непредоставлении физическим лицом заключения о независимой оценке. Так, с 01.01.2024 размер таких расходов определяется физическим лицом самостоятельно, но их размер должен быть </w:t>
      </w:r>
      <w:r w:rsidRPr="00635C72">
        <w:rPr>
          <w:rFonts w:eastAsia="Times New Roman"/>
          <w:b/>
          <w:bCs/>
          <w:color w:val="1A1A1A"/>
          <w:sz w:val="24"/>
          <w:bdr w:val="none" w:sz="0" w:space="0" w:color="auto" w:frame="1"/>
          <w:lang w:eastAsia="ru-RU"/>
        </w:rPr>
        <w:t>не менее 100 % стоимости,</w:t>
      </w:r>
      <w:r w:rsidRPr="00635C72">
        <w:rPr>
          <w:rFonts w:eastAsia="Times New Roman"/>
          <w:color w:val="1A1A1A"/>
          <w:sz w:val="24"/>
          <w:lang w:eastAsia="ru-RU"/>
        </w:rPr>
        <w:t> определенной налоговым органом </w:t>
      </w:r>
      <w:r w:rsidRPr="00635C72">
        <w:rPr>
          <w:rFonts w:eastAsia="Times New Roman"/>
          <w:b/>
          <w:bCs/>
          <w:color w:val="1A1A1A"/>
          <w:sz w:val="24"/>
          <w:bdr w:val="none" w:sz="0" w:space="0" w:color="auto" w:frame="1"/>
          <w:lang w:eastAsia="ru-RU"/>
        </w:rPr>
        <w:t>для целей исчисления налога на недвижимость.</w:t>
      </w:r>
    </w:p>
    <w:p w14:paraId="017EBA48" w14:textId="77777777" w:rsidR="00194B8A" w:rsidRPr="00635C72" w:rsidRDefault="00194B8A" w:rsidP="008F20AA">
      <w:pPr>
        <w:spacing w:before="120" w:after="120"/>
        <w:ind w:firstLine="567"/>
        <w:jc w:val="both"/>
        <w:rPr>
          <w:rFonts w:eastAsia="Times New Roman"/>
          <w:color w:val="1A1A1A"/>
          <w:sz w:val="24"/>
          <w:lang w:eastAsia="ru-RU"/>
        </w:rPr>
      </w:pPr>
      <w:r w:rsidRPr="00635C72">
        <w:rPr>
          <w:rFonts w:eastAsia="Times New Roman"/>
          <w:color w:val="1A1A1A"/>
          <w:sz w:val="24"/>
          <w:lang w:eastAsia="ru-RU"/>
        </w:rPr>
        <w:t>С 2024 г. проверяемое лицо в случае несогласия с размером расходов на строительство недвижимости может представить </w:t>
      </w:r>
      <w:r w:rsidRPr="00635C72">
        <w:rPr>
          <w:rFonts w:eastAsia="Times New Roman"/>
          <w:b/>
          <w:bCs/>
          <w:color w:val="1A1A1A"/>
          <w:sz w:val="24"/>
          <w:bdr w:val="none" w:sz="0" w:space="0" w:color="auto" w:frame="1"/>
          <w:lang w:eastAsia="ru-RU"/>
        </w:rPr>
        <w:t>заключение об оценке</w:t>
      </w:r>
      <w:r w:rsidRPr="00635C72">
        <w:rPr>
          <w:rFonts w:eastAsia="Times New Roman"/>
          <w:color w:val="1A1A1A"/>
          <w:sz w:val="24"/>
          <w:lang w:eastAsia="ru-RU"/>
        </w:rPr>
        <w:t> </w:t>
      </w:r>
      <w:r w:rsidRPr="00635C72">
        <w:rPr>
          <w:rFonts w:eastAsia="Times New Roman"/>
          <w:b/>
          <w:bCs/>
          <w:color w:val="1A1A1A"/>
          <w:sz w:val="24"/>
          <w:bdr w:val="none" w:sz="0" w:space="0" w:color="auto" w:frame="1"/>
          <w:lang w:eastAsia="ru-RU"/>
        </w:rPr>
        <w:t>такой недвижимости, </w:t>
      </w:r>
      <w:r w:rsidRPr="00635C72">
        <w:rPr>
          <w:rFonts w:eastAsia="Times New Roman"/>
          <w:color w:val="1A1A1A"/>
          <w:sz w:val="24"/>
          <w:lang w:eastAsia="ru-RU"/>
        </w:rPr>
        <w:t>составленное с использованием рыночных методов оценки зданий и сооружений </w:t>
      </w:r>
      <w:r w:rsidRPr="00635C72">
        <w:rPr>
          <w:rFonts w:eastAsia="Times New Roman"/>
          <w:b/>
          <w:bCs/>
          <w:color w:val="1A1A1A"/>
          <w:sz w:val="24"/>
          <w:bdr w:val="none" w:sz="0" w:space="0" w:color="auto" w:frame="1"/>
          <w:lang w:eastAsia="ru-RU"/>
        </w:rPr>
        <w:t>на любую дату календарного года, в котором оцениваемый объект принят в эксплуатацию.</w:t>
      </w:r>
    </w:p>
    <w:p w14:paraId="75BD0357" w14:textId="77777777" w:rsidR="00194B8A" w:rsidRPr="00635C72" w:rsidRDefault="00194B8A" w:rsidP="008F20AA">
      <w:pPr>
        <w:spacing w:before="120" w:after="120"/>
        <w:ind w:firstLine="567"/>
        <w:jc w:val="both"/>
        <w:rPr>
          <w:rFonts w:eastAsia="Times New Roman"/>
          <w:color w:val="1A1A1A"/>
          <w:sz w:val="24"/>
          <w:lang w:eastAsia="ru-RU"/>
        </w:rPr>
      </w:pPr>
      <w:r w:rsidRPr="00635C72">
        <w:rPr>
          <w:rFonts w:eastAsia="Times New Roman"/>
          <w:color w:val="1A1A1A"/>
          <w:sz w:val="24"/>
          <w:lang w:eastAsia="ru-RU"/>
        </w:rPr>
        <w:t>Кроме того, в целях установления единообразного подхода учета расходов, связанных со строительством объектов недвижимости, с привлечением и без привлечения застройщика или подрядчика, вводятся </w:t>
      </w:r>
      <w:r w:rsidRPr="00635C72">
        <w:rPr>
          <w:rFonts w:eastAsia="Times New Roman"/>
          <w:b/>
          <w:bCs/>
          <w:color w:val="1A1A1A"/>
          <w:sz w:val="24"/>
          <w:bdr w:val="none" w:sz="0" w:space="0" w:color="auto" w:frame="1"/>
          <w:lang w:eastAsia="ru-RU"/>
        </w:rPr>
        <w:t>единые правила определения</w:t>
      </w:r>
      <w:r w:rsidRPr="00635C72">
        <w:rPr>
          <w:rFonts w:eastAsia="Times New Roman"/>
          <w:color w:val="1A1A1A"/>
          <w:sz w:val="24"/>
          <w:lang w:eastAsia="ru-RU"/>
        </w:rPr>
        <w:t xml:space="preserve"> таких расходов, когда сведения о расходах, направленных на </w:t>
      </w:r>
      <w:r w:rsidRPr="00635C72">
        <w:rPr>
          <w:rFonts w:eastAsia="Times New Roman"/>
          <w:color w:val="1A1A1A"/>
          <w:sz w:val="24"/>
          <w:lang w:eastAsia="ru-RU"/>
        </w:rPr>
        <w:lastRenderedPageBreak/>
        <w:t>строительство, невозможно получить от застройщика или подрядчика в связи с его ликвидацией либо отсутствия у него таких сведений.</w:t>
      </w:r>
    </w:p>
    <w:p w14:paraId="59D76CCD" w14:textId="0295EE8C" w:rsidR="00233822" w:rsidRPr="00635C72" w:rsidRDefault="00194B8A" w:rsidP="000478FC">
      <w:pPr>
        <w:spacing w:before="120"/>
        <w:ind w:firstLine="567"/>
        <w:jc w:val="both"/>
        <w:rPr>
          <w:rFonts w:eastAsia="Times New Roman"/>
          <w:color w:val="1A1A1A"/>
          <w:sz w:val="24"/>
          <w:lang w:eastAsia="ru-RU"/>
        </w:rPr>
      </w:pPr>
      <w:r w:rsidRPr="00635C72">
        <w:rPr>
          <w:rFonts w:eastAsia="Times New Roman"/>
          <w:color w:val="1A1A1A"/>
          <w:sz w:val="24"/>
          <w:lang w:eastAsia="ru-RU"/>
        </w:rPr>
        <w:t>Также внесены дополнения в порядок проведения дополнительной проверки, оформление результатов такой проверки.</w:t>
      </w:r>
    </w:p>
    <w:p w14:paraId="4CED1679" w14:textId="3E8400D8" w:rsidR="001243FF" w:rsidRPr="00635C72" w:rsidRDefault="001243FF" w:rsidP="000478FC">
      <w:pPr>
        <w:jc w:val="both"/>
        <w:rPr>
          <w:rFonts w:eastAsia="Times New Roman"/>
          <w:color w:val="1A1A1A"/>
          <w:sz w:val="24"/>
          <w:lang w:eastAsia="ru-RU"/>
        </w:rPr>
      </w:pPr>
    </w:p>
    <w:p w14:paraId="707D8D54" w14:textId="77777777" w:rsidR="001243FF" w:rsidRPr="00635C72" w:rsidRDefault="001243FF" w:rsidP="00B63A71">
      <w:pPr>
        <w:jc w:val="right"/>
        <w:rPr>
          <w:sz w:val="24"/>
        </w:rPr>
      </w:pPr>
      <w:r w:rsidRPr="00635C72">
        <w:rPr>
          <w:sz w:val="24"/>
        </w:rPr>
        <w:t>Пресс-центр инспекции МНС</w:t>
      </w:r>
    </w:p>
    <w:p w14:paraId="1BA3BE1D" w14:textId="77777777" w:rsidR="001243FF" w:rsidRPr="00635C72" w:rsidRDefault="001243FF" w:rsidP="00B63A71">
      <w:pPr>
        <w:jc w:val="right"/>
        <w:rPr>
          <w:sz w:val="24"/>
        </w:rPr>
      </w:pPr>
      <w:r w:rsidRPr="00635C72">
        <w:rPr>
          <w:sz w:val="24"/>
        </w:rPr>
        <w:t>Республики Беларусь</w:t>
      </w:r>
    </w:p>
    <w:p w14:paraId="73C115E8" w14:textId="77777777" w:rsidR="001243FF" w:rsidRPr="00635C72" w:rsidRDefault="001243FF" w:rsidP="00B63A71">
      <w:pPr>
        <w:jc w:val="right"/>
        <w:rPr>
          <w:sz w:val="24"/>
        </w:rPr>
      </w:pPr>
      <w:r w:rsidRPr="00635C72">
        <w:rPr>
          <w:sz w:val="24"/>
        </w:rPr>
        <w:t>по Могилевской области</w:t>
      </w:r>
    </w:p>
    <w:p w14:paraId="4612DE5A" w14:textId="5A67943B" w:rsidR="001243FF" w:rsidRPr="00635C72" w:rsidRDefault="001243FF" w:rsidP="001243FF">
      <w:pPr>
        <w:jc w:val="right"/>
        <w:rPr>
          <w:rFonts w:eastAsia="Times New Roman"/>
          <w:color w:val="1A1A1A"/>
          <w:sz w:val="24"/>
          <w:lang w:eastAsia="ru-RU"/>
        </w:rPr>
      </w:pPr>
      <w:r w:rsidRPr="00635C72">
        <w:rPr>
          <w:sz w:val="24"/>
        </w:rPr>
        <w:t>тел.: 29 40 61</w:t>
      </w:r>
    </w:p>
    <w:sectPr w:rsidR="001243FF" w:rsidRPr="00635C72" w:rsidSect="00635C72">
      <w:pgSz w:w="11906" w:h="16838"/>
      <w:pgMar w:top="567" w:right="62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B8A"/>
    <w:rsid w:val="000478FC"/>
    <w:rsid w:val="001243FF"/>
    <w:rsid w:val="00194B8A"/>
    <w:rsid w:val="001A0E42"/>
    <w:rsid w:val="001B4AD1"/>
    <w:rsid w:val="001B5D85"/>
    <w:rsid w:val="001C74DC"/>
    <w:rsid w:val="00233822"/>
    <w:rsid w:val="00390083"/>
    <w:rsid w:val="003C29C1"/>
    <w:rsid w:val="00415CB8"/>
    <w:rsid w:val="00533D64"/>
    <w:rsid w:val="005E3561"/>
    <w:rsid w:val="00625907"/>
    <w:rsid w:val="00635C72"/>
    <w:rsid w:val="008D24B8"/>
    <w:rsid w:val="008F20AA"/>
    <w:rsid w:val="0094746F"/>
    <w:rsid w:val="00A46AA9"/>
    <w:rsid w:val="00E2650C"/>
    <w:rsid w:val="00EF1A52"/>
    <w:rsid w:val="00F055CC"/>
    <w:rsid w:val="00F4174D"/>
    <w:rsid w:val="00F558BD"/>
    <w:rsid w:val="00FB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1BF38"/>
  <w15:chartTrackingRefBased/>
  <w15:docId w15:val="{79E1FABF-879F-4192-93CE-744A720DB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unhideWhenUsed/>
    <w:qFormat/>
    <w:rsid w:val="008F20AA"/>
    <w:pPr>
      <w:keepNext/>
      <w:keepLines/>
      <w:spacing w:before="200" w:line="259" w:lineRule="auto"/>
      <w:outlineLvl w:val="4"/>
    </w:pPr>
    <w:rPr>
      <w:rFonts w:ascii="Calibri Light" w:eastAsia="Times New Roman" w:hAnsi="Calibri Light"/>
      <w:color w:val="1F4D78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4B8A"/>
    <w:pPr>
      <w:spacing w:before="100" w:beforeAutospacing="1" w:after="100" w:afterAutospacing="1"/>
    </w:pPr>
    <w:rPr>
      <w:rFonts w:eastAsia="Times New Roman"/>
      <w:sz w:val="24"/>
      <w:lang w:eastAsia="ru-RU"/>
    </w:rPr>
  </w:style>
  <w:style w:type="character" w:styleId="a4">
    <w:name w:val="Hyperlink"/>
    <w:basedOn w:val="a0"/>
    <w:uiPriority w:val="99"/>
    <w:semiHidden/>
    <w:unhideWhenUsed/>
    <w:rsid w:val="00194B8A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rsid w:val="008F20AA"/>
    <w:rPr>
      <w:rFonts w:ascii="Calibri Light" w:eastAsia="Times New Roman" w:hAnsi="Calibri Light"/>
      <w:color w:val="1F4D78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8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947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 Александр Анатольевич</dc:creator>
  <cp:keywords/>
  <dc:description/>
  <cp:lastModifiedBy>Чеброва Ирина Петровна</cp:lastModifiedBy>
  <cp:revision>4</cp:revision>
  <cp:lastPrinted>2024-01-19T12:36:00Z</cp:lastPrinted>
  <dcterms:created xsi:type="dcterms:W3CDTF">2024-01-18T08:15:00Z</dcterms:created>
  <dcterms:modified xsi:type="dcterms:W3CDTF">2024-01-19T12:37:00Z</dcterms:modified>
</cp:coreProperties>
</file>