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66D76" w14:textId="233AF43E" w:rsidR="007F2D3B" w:rsidRDefault="00E11E15" w:rsidP="00E11E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E11E15">
        <w:rPr>
          <w:rFonts w:ascii="Times New Roman" w:hAnsi="Times New Roman" w:cs="Times New Roman"/>
          <w:b/>
          <w:bCs/>
          <w:sz w:val="30"/>
          <w:szCs w:val="30"/>
        </w:rPr>
        <w:t>Новые виды доходов, которые не признаются объектом налогообложения подоходным налогом с физических лиц в 2026 году</w:t>
      </w:r>
    </w:p>
    <w:p w14:paraId="590FA49A" w14:textId="77777777" w:rsidR="00E11E15" w:rsidRPr="00E11E15" w:rsidRDefault="00E11E15" w:rsidP="00016BF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4614DACB" w14:textId="5ADC3C8A" w:rsidR="009D6FC4" w:rsidRPr="00E11E15" w:rsidRDefault="009D6FC4" w:rsidP="00E11E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11E15">
        <w:rPr>
          <w:rFonts w:ascii="Times New Roman" w:hAnsi="Times New Roman" w:cs="Times New Roman"/>
          <w:sz w:val="30"/>
          <w:szCs w:val="30"/>
        </w:rPr>
        <w:t>Перечень доходов, не признаваемых объектом налогообложения подоходным налогом с физических лиц приведен в пункте 2 статьи 196 Налогового кодекса</w:t>
      </w:r>
      <w:r w:rsidR="00E11E15" w:rsidRPr="00E11E15">
        <w:rPr>
          <w:rFonts w:ascii="Times New Roman" w:hAnsi="Times New Roman" w:cs="Times New Roman"/>
          <w:sz w:val="30"/>
          <w:szCs w:val="30"/>
        </w:rPr>
        <w:t xml:space="preserve"> </w:t>
      </w:r>
      <w:r w:rsidR="00E11E15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Pr="00E11E15">
        <w:rPr>
          <w:rFonts w:ascii="Times New Roman" w:hAnsi="Times New Roman" w:cs="Times New Roman"/>
          <w:sz w:val="30"/>
          <w:szCs w:val="30"/>
        </w:rPr>
        <w:t>.</w:t>
      </w:r>
    </w:p>
    <w:p w14:paraId="74A269C6" w14:textId="1414740A" w:rsidR="00F4338F" w:rsidRPr="00E11E15" w:rsidRDefault="009D6FC4" w:rsidP="00E11E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11E15">
        <w:rPr>
          <w:rFonts w:ascii="Times New Roman" w:hAnsi="Times New Roman" w:cs="Times New Roman"/>
          <w:sz w:val="30"/>
          <w:szCs w:val="30"/>
        </w:rPr>
        <w:t xml:space="preserve">В связи с внесением в Налоговый кодекс </w:t>
      </w:r>
      <w:r w:rsidR="009821E2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9821E2" w:rsidRPr="00E11E15">
        <w:rPr>
          <w:rFonts w:ascii="Times New Roman" w:hAnsi="Times New Roman" w:cs="Times New Roman"/>
          <w:sz w:val="30"/>
          <w:szCs w:val="30"/>
        </w:rPr>
        <w:t xml:space="preserve"> </w:t>
      </w:r>
      <w:r w:rsidR="00F4338F" w:rsidRPr="00E11E15">
        <w:rPr>
          <w:rFonts w:ascii="Times New Roman" w:hAnsi="Times New Roman" w:cs="Times New Roman"/>
          <w:sz w:val="30"/>
          <w:szCs w:val="30"/>
        </w:rPr>
        <w:t xml:space="preserve">изменений, </w:t>
      </w:r>
      <w:r w:rsidRPr="00E11E15">
        <w:rPr>
          <w:rFonts w:ascii="Times New Roman" w:hAnsi="Times New Roman" w:cs="Times New Roman"/>
          <w:sz w:val="30"/>
          <w:szCs w:val="30"/>
        </w:rPr>
        <w:t>указанный перечень дополнен.</w:t>
      </w:r>
    </w:p>
    <w:p w14:paraId="1B365120" w14:textId="7C80C729" w:rsidR="007F2D3B" w:rsidRPr="00E11E15" w:rsidRDefault="00F4338F" w:rsidP="00E11E1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E11E15">
        <w:rPr>
          <w:rFonts w:ascii="Times New Roman" w:hAnsi="Times New Roman" w:cs="Times New Roman"/>
          <w:b/>
          <w:bCs/>
          <w:sz w:val="30"/>
          <w:szCs w:val="30"/>
        </w:rPr>
        <w:t>Так, с</w:t>
      </w:r>
      <w:r w:rsidR="009D6FC4" w:rsidRPr="00E11E15">
        <w:rPr>
          <w:rFonts w:ascii="Times New Roman" w:hAnsi="Times New Roman" w:cs="Times New Roman"/>
          <w:b/>
          <w:bCs/>
          <w:sz w:val="30"/>
          <w:szCs w:val="30"/>
        </w:rPr>
        <w:t xml:space="preserve"> 01.01.2026</w:t>
      </w:r>
      <w:r w:rsidR="007F2D3B" w:rsidRPr="00E11E15">
        <w:rPr>
          <w:rFonts w:ascii="Times New Roman" w:hAnsi="Times New Roman" w:cs="Times New Roman"/>
          <w:b/>
          <w:bCs/>
          <w:sz w:val="30"/>
          <w:szCs w:val="30"/>
        </w:rPr>
        <w:t xml:space="preserve"> не признаются объектами налогообложения </w:t>
      </w:r>
      <w:r w:rsidRPr="00E11E15">
        <w:rPr>
          <w:rFonts w:ascii="Times New Roman" w:hAnsi="Times New Roman" w:cs="Times New Roman"/>
          <w:b/>
          <w:bCs/>
          <w:sz w:val="30"/>
          <w:szCs w:val="30"/>
        </w:rPr>
        <w:t xml:space="preserve">подоходным налогом следующие </w:t>
      </w:r>
      <w:r w:rsidR="007F2D3B" w:rsidRPr="00E11E15">
        <w:rPr>
          <w:rFonts w:ascii="Times New Roman" w:hAnsi="Times New Roman" w:cs="Times New Roman"/>
          <w:b/>
          <w:bCs/>
          <w:sz w:val="30"/>
          <w:szCs w:val="30"/>
        </w:rPr>
        <w:t>доходы:</w:t>
      </w:r>
    </w:p>
    <w:p w14:paraId="7EB88DB3" w14:textId="75FA0DC5" w:rsidR="007F2D3B" w:rsidRPr="00E11E15" w:rsidRDefault="007F2D3B" w:rsidP="00E11E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11E15">
        <w:rPr>
          <w:rFonts w:ascii="Times New Roman" w:hAnsi="Times New Roman" w:cs="Times New Roman"/>
          <w:sz w:val="30"/>
          <w:szCs w:val="30"/>
        </w:rPr>
        <w:t>-</w:t>
      </w:r>
      <w:r w:rsidR="009821E2">
        <w:rPr>
          <w:rFonts w:ascii="Times New Roman" w:hAnsi="Times New Roman" w:cs="Times New Roman"/>
          <w:sz w:val="30"/>
          <w:szCs w:val="30"/>
        </w:rPr>
        <w:t> </w:t>
      </w:r>
      <w:r w:rsidRPr="00E11E15">
        <w:rPr>
          <w:rFonts w:ascii="Times New Roman" w:hAnsi="Times New Roman" w:cs="Times New Roman"/>
          <w:sz w:val="30"/>
          <w:szCs w:val="30"/>
        </w:rPr>
        <w:t>в виде сувенирной и памятной продукции (изделий), стоимость которой не превышает 259 руб</w:t>
      </w:r>
      <w:r w:rsidR="00E11E15">
        <w:rPr>
          <w:rFonts w:ascii="Times New Roman" w:hAnsi="Times New Roman" w:cs="Times New Roman"/>
          <w:sz w:val="30"/>
          <w:szCs w:val="30"/>
        </w:rPr>
        <w:t xml:space="preserve">лей </w:t>
      </w:r>
      <w:r w:rsidRPr="00E11E15">
        <w:rPr>
          <w:rFonts w:ascii="Times New Roman" w:hAnsi="Times New Roman" w:cs="Times New Roman"/>
          <w:sz w:val="30"/>
          <w:szCs w:val="30"/>
        </w:rPr>
        <w:t>от каждого источника в течение календарного года.</w:t>
      </w:r>
    </w:p>
    <w:p w14:paraId="7480FC05" w14:textId="12F6EA88" w:rsidR="007F2D3B" w:rsidRPr="00E11E15" w:rsidRDefault="007F2D3B" w:rsidP="009821E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E11E15">
        <w:rPr>
          <w:rFonts w:ascii="Times New Roman" w:hAnsi="Times New Roman" w:cs="Times New Roman"/>
          <w:i/>
          <w:iCs/>
          <w:sz w:val="30"/>
          <w:szCs w:val="30"/>
        </w:rPr>
        <w:t xml:space="preserve">Для целей применения данной нормы введено понятие такой продукции </w:t>
      </w:r>
      <w:r w:rsidR="00E11E15">
        <w:rPr>
          <w:rFonts w:ascii="Times New Roman" w:hAnsi="Times New Roman" w:cs="Times New Roman"/>
          <w:i/>
          <w:iCs/>
          <w:sz w:val="30"/>
          <w:szCs w:val="30"/>
        </w:rPr>
        <w:t>–</w:t>
      </w:r>
      <w:r w:rsidRPr="00E11E15">
        <w:rPr>
          <w:rFonts w:ascii="Times New Roman" w:hAnsi="Times New Roman" w:cs="Times New Roman"/>
          <w:i/>
          <w:iCs/>
          <w:sz w:val="30"/>
          <w:szCs w:val="30"/>
        </w:rPr>
        <w:t xml:space="preserve"> это продукция (изделия), предназначенная для вручения в качестве памятной вещи, а также в представительских целях, в том числе в виде медалей, дипломов, наградной атрибутики, печатной и полиграфической продукции, письменных и канцелярских принадлежностей, значков, нагрудных знаков, бутоньерок, брелоков, статуэток, часов, изделий народных художественных ремесел;</w:t>
      </w:r>
    </w:p>
    <w:p w14:paraId="322B9E90" w14:textId="59A5FE9C" w:rsidR="007F2D3B" w:rsidRPr="00E11E15" w:rsidRDefault="007F2D3B" w:rsidP="00E11E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11E15">
        <w:rPr>
          <w:rFonts w:ascii="Times New Roman" w:hAnsi="Times New Roman" w:cs="Times New Roman"/>
          <w:sz w:val="30"/>
          <w:szCs w:val="30"/>
        </w:rPr>
        <w:t>-</w:t>
      </w:r>
      <w:r w:rsidR="009821E2">
        <w:rPr>
          <w:rFonts w:ascii="Times New Roman" w:hAnsi="Times New Roman" w:cs="Times New Roman"/>
          <w:sz w:val="30"/>
          <w:szCs w:val="30"/>
        </w:rPr>
        <w:t> </w:t>
      </w:r>
      <w:r w:rsidRPr="00E11E15">
        <w:rPr>
          <w:rFonts w:ascii="Times New Roman" w:hAnsi="Times New Roman" w:cs="Times New Roman"/>
          <w:sz w:val="30"/>
          <w:szCs w:val="30"/>
        </w:rPr>
        <w:t>в виде материального обеспечения, в размере оплаты или возмещения организациями и ИП расходов на проведение идеологической работы (за исключением доходов в виде призов, вознаграждений и иных поощрений в денежной и (или) натуральной форме за участие в таких мероприятиях, вознаграждений физлицам, привлекаемым для проведения таких мероприятий по гражданско-правовым договорам)</w:t>
      </w:r>
      <w:r w:rsidR="009821E2">
        <w:rPr>
          <w:rFonts w:ascii="Times New Roman" w:hAnsi="Times New Roman" w:cs="Times New Roman"/>
          <w:sz w:val="30"/>
          <w:szCs w:val="30"/>
        </w:rPr>
        <w:t>;</w:t>
      </w:r>
    </w:p>
    <w:p w14:paraId="4E6EC8FD" w14:textId="135FE5B2" w:rsidR="007F2D3B" w:rsidRPr="00E11E15" w:rsidRDefault="007F2D3B" w:rsidP="00E11E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11E15">
        <w:rPr>
          <w:rFonts w:ascii="Times New Roman" w:hAnsi="Times New Roman" w:cs="Times New Roman"/>
          <w:sz w:val="30"/>
          <w:szCs w:val="30"/>
        </w:rPr>
        <w:t>-</w:t>
      </w:r>
      <w:r w:rsidR="009821E2">
        <w:rPr>
          <w:rFonts w:ascii="Times New Roman" w:hAnsi="Times New Roman" w:cs="Times New Roman"/>
          <w:sz w:val="30"/>
          <w:szCs w:val="30"/>
        </w:rPr>
        <w:t> </w:t>
      </w:r>
      <w:r w:rsidRPr="00E11E15">
        <w:rPr>
          <w:rFonts w:ascii="Times New Roman" w:hAnsi="Times New Roman" w:cs="Times New Roman"/>
          <w:sz w:val="30"/>
          <w:szCs w:val="30"/>
        </w:rPr>
        <w:t xml:space="preserve">в виде материального обеспечения, в размере оплаты или возмещения организациями и ИП расходов на проведение мероприятий, приуроченных к государственным праздникам, праздничным дням и памятным датам, отмечаемым в Республике Беларусь (определены Указом </w:t>
      </w:r>
      <w:r w:rsidR="009D6FC4" w:rsidRPr="00E11E15">
        <w:rPr>
          <w:rFonts w:ascii="Times New Roman" w:hAnsi="Times New Roman" w:cs="Times New Roman"/>
          <w:sz w:val="30"/>
          <w:szCs w:val="30"/>
        </w:rPr>
        <w:t>Президента Республики Беларусь от 26.03.1998 № 157 «О государственных праздниках, праздничных днях и памятных датах в Республике Беларусь»</w:t>
      </w:r>
      <w:r w:rsidRPr="00E11E15">
        <w:rPr>
          <w:rFonts w:ascii="Times New Roman" w:hAnsi="Times New Roman" w:cs="Times New Roman"/>
          <w:sz w:val="30"/>
          <w:szCs w:val="30"/>
        </w:rPr>
        <w:t xml:space="preserve"> </w:t>
      </w:r>
      <w:r w:rsidRPr="00E11E15">
        <w:rPr>
          <w:rFonts w:ascii="Times New Roman" w:hAnsi="Times New Roman" w:cs="Times New Roman"/>
          <w:i/>
          <w:iCs/>
          <w:sz w:val="30"/>
          <w:szCs w:val="30"/>
        </w:rPr>
        <w:t>(за</w:t>
      </w:r>
      <w:r w:rsidR="00016BF0">
        <w:rPr>
          <w:rFonts w:ascii="Times New Roman" w:hAnsi="Times New Roman" w:cs="Times New Roman"/>
          <w:i/>
          <w:iCs/>
          <w:sz w:val="30"/>
          <w:szCs w:val="30"/>
        </w:rPr>
        <w:t> </w:t>
      </w:r>
      <w:r w:rsidRPr="00E11E15">
        <w:rPr>
          <w:rFonts w:ascii="Times New Roman" w:hAnsi="Times New Roman" w:cs="Times New Roman"/>
          <w:i/>
          <w:iCs/>
          <w:sz w:val="30"/>
          <w:szCs w:val="30"/>
        </w:rPr>
        <w:t>исключением доходов в виде призов, вознаграждений и иных поощрений в денежной и (или) натуральной форме за участие в таких мероприятиях, вознаграждений физлицам, привлекаемым для проведения таких мероприятий по гражданско-правовым договорам),</w:t>
      </w:r>
      <w:r w:rsidRPr="00E11E15">
        <w:rPr>
          <w:rFonts w:ascii="Times New Roman" w:hAnsi="Times New Roman" w:cs="Times New Roman"/>
          <w:sz w:val="30"/>
          <w:szCs w:val="30"/>
        </w:rPr>
        <w:t xml:space="preserve"> а не только к общереспубликанским и (или) профессиональным праздничным дням;</w:t>
      </w:r>
    </w:p>
    <w:p w14:paraId="0B21611D" w14:textId="2AA3061B" w:rsidR="007F2D3B" w:rsidRPr="00E11E15" w:rsidRDefault="007F2D3B" w:rsidP="00E11E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11E15">
        <w:rPr>
          <w:rFonts w:ascii="Times New Roman" w:hAnsi="Times New Roman" w:cs="Times New Roman"/>
          <w:sz w:val="30"/>
          <w:szCs w:val="30"/>
        </w:rPr>
        <w:t>-</w:t>
      </w:r>
      <w:r w:rsidR="009821E2">
        <w:rPr>
          <w:rFonts w:ascii="Times New Roman" w:hAnsi="Times New Roman" w:cs="Times New Roman"/>
          <w:sz w:val="30"/>
          <w:szCs w:val="30"/>
        </w:rPr>
        <w:t> </w:t>
      </w:r>
      <w:r w:rsidRPr="00E11E15">
        <w:rPr>
          <w:rFonts w:ascii="Times New Roman" w:hAnsi="Times New Roman" w:cs="Times New Roman"/>
          <w:sz w:val="30"/>
          <w:szCs w:val="30"/>
        </w:rPr>
        <w:t xml:space="preserve">в размере расходов, оплаченных или возмещенных принимающей стороной, в том числе суточных, питания, проживания, проезда, при привлечении для участия в проведении не только </w:t>
      </w:r>
      <w:r w:rsidR="00BB3E18" w:rsidRPr="00E11E15">
        <w:rPr>
          <w:rFonts w:ascii="Times New Roman" w:hAnsi="Times New Roman" w:cs="Times New Roman"/>
          <w:sz w:val="30"/>
          <w:szCs w:val="30"/>
        </w:rPr>
        <w:t xml:space="preserve">весенних </w:t>
      </w:r>
      <w:r w:rsidRPr="00E11E15">
        <w:rPr>
          <w:rFonts w:ascii="Times New Roman" w:hAnsi="Times New Roman" w:cs="Times New Roman"/>
          <w:sz w:val="30"/>
          <w:szCs w:val="30"/>
        </w:rPr>
        <w:t>полевых работ, уборки урожая, заготовки кормов, а и иных сельскохозяйственных работ;</w:t>
      </w:r>
    </w:p>
    <w:p w14:paraId="1A9748CA" w14:textId="3F841232" w:rsidR="007F2D3B" w:rsidRPr="00E11E15" w:rsidRDefault="007F2D3B" w:rsidP="00E11E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11E15">
        <w:rPr>
          <w:rFonts w:ascii="Times New Roman" w:hAnsi="Times New Roman" w:cs="Times New Roman"/>
          <w:sz w:val="30"/>
          <w:szCs w:val="30"/>
        </w:rPr>
        <w:lastRenderedPageBreak/>
        <w:t>-</w:t>
      </w:r>
      <w:r w:rsidR="009821E2">
        <w:rPr>
          <w:rFonts w:ascii="Times New Roman" w:hAnsi="Times New Roman" w:cs="Times New Roman"/>
          <w:sz w:val="30"/>
          <w:szCs w:val="30"/>
        </w:rPr>
        <w:t> </w:t>
      </w:r>
      <w:r w:rsidRPr="00E11E15">
        <w:rPr>
          <w:rFonts w:ascii="Times New Roman" w:hAnsi="Times New Roman" w:cs="Times New Roman"/>
          <w:sz w:val="30"/>
          <w:szCs w:val="30"/>
        </w:rPr>
        <w:t>в виде горячего питания, сухих пайков при проведении аварийных и других неотложных работ при ликвидации чрезвычайных ситуаций природного и техногенного характера и их последствий;</w:t>
      </w:r>
    </w:p>
    <w:p w14:paraId="38D02A27" w14:textId="441E364E" w:rsidR="007F2D3B" w:rsidRPr="00E11E15" w:rsidRDefault="007F2D3B" w:rsidP="00E11E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11E15">
        <w:rPr>
          <w:rFonts w:ascii="Times New Roman" w:hAnsi="Times New Roman" w:cs="Times New Roman"/>
          <w:sz w:val="30"/>
          <w:szCs w:val="30"/>
        </w:rPr>
        <w:t>-</w:t>
      </w:r>
      <w:r w:rsidR="009821E2">
        <w:rPr>
          <w:rFonts w:ascii="Times New Roman" w:hAnsi="Times New Roman" w:cs="Times New Roman"/>
          <w:sz w:val="30"/>
          <w:szCs w:val="30"/>
        </w:rPr>
        <w:t> </w:t>
      </w:r>
      <w:r w:rsidRPr="00E11E15">
        <w:rPr>
          <w:rFonts w:ascii="Times New Roman" w:hAnsi="Times New Roman" w:cs="Times New Roman"/>
          <w:sz w:val="30"/>
          <w:szCs w:val="30"/>
        </w:rPr>
        <w:t>в размере оплаты или возмещения ссудополучателем жилого и (или) нежилого помещений стоимости жилищно-коммунальных и (или) иных услуг, если обязанность по оплате или возмещению таких услуг возложена на ссудополучателя соответствующим договором безвозмездного пользования жилым и (или) нежилым помещениями;</w:t>
      </w:r>
    </w:p>
    <w:p w14:paraId="24EDD98F" w14:textId="286116EE" w:rsidR="007F2D3B" w:rsidRPr="00E11E15" w:rsidRDefault="007F2D3B" w:rsidP="00E11E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11E15">
        <w:rPr>
          <w:rFonts w:ascii="Times New Roman" w:hAnsi="Times New Roman" w:cs="Times New Roman"/>
          <w:sz w:val="30"/>
          <w:szCs w:val="30"/>
        </w:rPr>
        <w:t>-</w:t>
      </w:r>
      <w:r w:rsidR="009821E2">
        <w:rPr>
          <w:rFonts w:ascii="Times New Roman" w:hAnsi="Times New Roman" w:cs="Times New Roman"/>
          <w:sz w:val="30"/>
          <w:szCs w:val="30"/>
        </w:rPr>
        <w:t> </w:t>
      </w:r>
      <w:r w:rsidRPr="00E11E15">
        <w:rPr>
          <w:rFonts w:ascii="Times New Roman" w:hAnsi="Times New Roman" w:cs="Times New Roman"/>
          <w:sz w:val="30"/>
          <w:szCs w:val="30"/>
        </w:rPr>
        <w:t>в виде страхового возмещения и (или) страхового обеспечения в связи с наступлением соответствующих страховых случаев по договорам вмененного страхования;</w:t>
      </w:r>
    </w:p>
    <w:p w14:paraId="53C0100D" w14:textId="76148B06" w:rsidR="007F2D3B" w:rsidRPr="00E11E15" w:rsidRDefault="007F2D3B" w:rsidP="00E11E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11E15">
        <w:rPr>
          <w:rFonts w:ascii="Times New Roman" w:hAnsi="Times New Roman" w:cs="Times New Roman"/>
          <w:sz w:val="30"/>
          <w:szCs w:val="30"/>
        </w:rPr>
        <w:t>-</w:t>
      </w:r>
      <w:r w:rsidR="009821E2">
        <w:rPr>
          <w:rFonts w:ascii="Times New Roman" w:hAnsi="Times New Roman" w:cs="Times New Roman"/>
          <w:sz w:val="30"/>
          <w:szCs w:val="30"/>
        </w:rPr>
        <w:t> </w:t>
      </w:r>
      <w:r w:rsidRPr="00E11E15">
        <w:rPr>
          <w:rFonts w:ascii="Times New Roman" w:hAnsi="Times New Roman" w:cs="Times New Roman"/>
          <w:sz w:val="30"/>
          <w:szCs w:val="30"/>
        </w:rPr>
        <w:t>в виде имущества, ранее переданного ИП созданной им в соответствии с Законом</w:t>
      </w:r>
      <w:r w:rsidR="009821E2">
        <w:rPr>
          <w:rFonts w:ascii="Times New Roman" w:hAnsi="Times New Roman" w:cs="Times New Roman"/>
          <w:sz w:val="30"/>
          <w:szCs w:val="30"/>
        </w:rPr>
        <w:t xml:space="preserve"> </w:t>
      </w:r>
      <w:r w:rsidR="0061311D" w:rsidRPr="00E11E15">
        <w:rPr>
          <w:rFonts w:ascii="Times New Roman" w:hAnsi="Times New Roman" w:cs="Times New Roman"/>
          <w:sz w:val="30"/>
          <w:szCs w:val="30"/>
          <w:shd w:val="clear" w:color="auto" w:fill="FFFFFF"/>
        </w:rPr>
        <w:t>Республики Беларусь от 22.04.2024 №</w:t>
      </w:r>
      <w:r w:rsidR="00016BF0">
        <w:rPr>
          <w:rFonts w:ascii="Times New Roman" w:hAnsi="Times New Roman" w:cs="Times New Roman"/>
          <w:sz w:val="30"/>
          <w:szCs w:val="30"/>
          <w:shd w:val="clear" w:color="auto" w:fill="FFFFFF"/>
        </w:rPr>
        <w:t> </w:t>
      </w:r>
      <w:r w:rsidR="0061311D" w:rsidRPr="00E11E15">
        <w:rPr>
          <w:rFonts w:ascii="Times New Roman" w:hAnsi="Times New Roman" w:cs="Times New Roman"/>
          <w:sz w:val="30"/>
          <w:szCs w:val="30"/>
          <w:shd w:val="clear" w:color="auto" w:fill="FFFFFF"/>
        </w:rPr>
        <w:t>365-З «Об</w:t>
      </w:r>
      <w:r w:rsidR="00016BF0">
        <w:rPr>
          <w:rFonts w:ascii="Times New Roman" w:hAnsi="Times New Roman" w:cs="Times New Roman"/>
          <w:sz w:val="30"/>
          <w:szCs w:val="30"/>
          <w:shd w:val="clear" w:color="auto" w:fill="FFFFFF"/>
        </w:rPr>
        <w:t> </w:t>
      </w:r>
      <w:r w:rsidR="0061311D" w:rsidRPr="00E11E1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изменении законов по вопросам предпринимательской деятельности» </w:t>
      </w:r>
      <w:r w:rsidRPr="00E11E15">
        <w:rPr>
          <w:rFonts w:ascii="Times New Roman" w:hAnsi="Times New Roman" w:cs="Times New Roman"/>
          <w:sz w:val="30"/>
          <w:szCs w:val="30"/>
        </w:rPr>
        <w:t>коммерческой организации, при ее ликвидации, выходе (исключении) его из состава участников организации, при изъятии им у такой организации этого имущества;</w:t>
      </w:r>
    </w:p>
    <w:p w14:paraId="098138AD" w14:textId="797DBC06" w:rsidR="00BB3E18" w:rsidRPr="00E11E15" w:rsidRDefault="007F2D3B" w:rsidP="00E11E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11E15">
        <w:rPr>
          <w:rFonts w:ascii="Times New Roman" w:hAnsi="Times New Roman" w:cs="Times New Roman"/>
          <w:sz w:val="30"/>
          <w:szCs w:val="30"/>
        </w:rPr>
        <w:t>-</w:t>
      </w:r>
      <w:r w:rsidR="009821E2">
        <w:rPr>
          <w:rFonts w:ascii="Times New Roman" w:hAnsi="Times New Roman" w:cs="Times New Roman"/>
          <w:sz w:val="30"/>
          <w:szCs w:val="30"/>
        </w:rPr>
        <w:t> </w:t>
      </w:r>
      <w:r w:rsidR="00BB3E18" w:rsidRPr="00E11E15">
        <w:rPr>
          <w:rFonts w:ascii="Times New Roman" w:hAnsi="Times New Roman" w:cs="Times New Roman"/>
          <w:sz w:val="30"/>
          <w:szCs w:val="30"/>
        </w:rPr>
        <w:t>в размере стоимости имущественных прав, переданных в рамках проведения рекламных мероприятий, если по условиям их проведения отсутствуют сведения о получателях таких товаров (работ, услуг), имущественных прав.</w:t>
      </w:r>
    </w:p>
    <w:p w14:paraId="0A34990B" w14:textId="5E13C0CE" w:rsidR="007F2D3B" w:rsidRDefault="00BB3E18" w:rsidP="00E11E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E11E15">
        <w:rPr>
          <w:rFonts w:ascii="Times New Roman" w:hAnsi="Times New Roman" w:cs="Times New Roman"/>
          <w:sz w:val="30"/>
          <w:szCs w:val="30"/>
        </w:rPr>
        <w:t>Если по условиям проведения рекламных мероприятий известны сведения о получателях имущественных прав, переданных в рамках проведения таких мероприятий, то не признаются объектом налогообложения подоходным налогом с физических лиц доходы в виде стоимости таких имущественных прав в размере, не превышающем 259 белорусских рублей по каждой выплате такого дохода.</w:t>
      </w:r>
    </w:p>
    <w:p w14:paraId="36D87F45" w14:textId="2A974B24" w:rsidR="009821E2" w:rsidRPr="009821E2" w:rsidRDefault="009821E2" w:rsidP="009821E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5A45316" w14:textId="77777777" w:rsidR="009821E2" w:rsidRPr="009821E2" w:rsidRDefault="009821E2" w:rsidP="009821E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9821E2">
        <w:rPr>
          <w:rFonts w:ascii="Times New Roman" w:hAnsi="Times New Roman" w:cs="Times New Roman"/>
          <w:sz w:val="30"/>
          <w:szCs w:val="30"/>
        </w:rPr>
        <w:t>Пресс-центр инспекции МНС</w:t>
      </w:r>
    </w:p>
    <w:p w14:paraId="7C144D6D" w14:textId="77777777" w:rsidR="009821E2" w:rsidRPr="009821E2" w:rsidRDefault="009821E2" w:rsidP="009821E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9821E2">
        <w:rPr>
          <w:rFonts w:ascii="Times New Roman" w:hAnsi="Times New Roman" w:cs="Times New Roman"/>
          <w:sz w:val="30"/>
          <w:szCs w:val="30"/>
        </w:rPr>
        <w:t>Республики Беларусь</w:t>
      </w:r>
    </w:p>
    <w:p w14:paraId="31EB5804" w14:textId="77777777" w:rsidR="009821E2" w:rsidRPr="009821E2" w:rsidRDefault="009821E2" w:rsidP="009821E2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9821E2">
        <w:rPr>
          <w:rFonts w:ascii="Times New Roman" w:hAnsi="Times New Roman" w:cs="Times New Roman"/>
          <w:sz w:val="30"/>
          <w:szCs w:val="30"/>
        </w:rPr>
        <w:t>по Могилевской области</w:t>
      </w:r>
    </w:p>
    <w:sectPr w:rsidR="009821E2" w:rsidRPr="009821E2" w:rsidSect="00E11E1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D3B"/>
    <w:rsid w:val="00016BF0"/>
    <w:rsid w:val="002D4787"/>
    <w:rsid w:val="0061311D"/>
    <w:rsid w:val="007F2D3B"/>
    <w:rsid w:val="009331C3"/>
    <w:rsid w:val="009821E2"/>
    <w:rsid w:val="009D6FC4"/>
    <w:rsid w:val="00A0299A"/>
    <w:rsid w:val="00BB3E18"/>
    <w:rsid w:val="00E11E15"/>
    <w:rsid w:val="00F4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6B054"/>
  <w15:chartTrackingRefBased/>
  <w15:docId w15:val="{67FC7FF6-1267-40FE-81E3-0402DAD18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Чеброва Ирина Петровна</dc:creator>
  <cp:keywords/>
  <dc:description/>
  <cp:lastModifiedBy>Соловьев Александр Анатольевич</cp:lastModifiedBy>
  <cp:revision>3</cp:revision>
  <cp:lastPrinted>2026-02-03T11:22:00Z</cp:lastPrinted>
  <dcterms:created xsi:type="dcterms:W3CDTF">2026-02-06T12:39:00Z</dcterms:created>
  <dcterms:modified xsi:type="dcterms:W3CDTF">2026-09-11T11:43:00Z</dcterms:modified>
</cp:coreProperties>
</file>