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E4898" w14:textId="04CD01DA" w:rsidR="00BD4756" w:rsidRPr="003B476A" w:rsidRDefault="00BD4756" w:rsidP="00AA44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3B476A">
        <w:rPr>
          <w:rFonts w:ascii="Times New Roman" w:hAnsi="Times New Roman" w:cs="Times New Roman"/>
          <w:b/>
          <w:bCs/>
          <w:sz w:val="30"/>
          <w:szCs w:val="30"/>
        </w:rPr>
        <w:t>О принятии решения Совета ЕЭК о маркировке</w:t>
      </w:r>
      <w:r w:rsidR="00986305" w:rsidRPr="003B476A">
        <w:rPr>
          <w:rFonts w:ascii="Times New Roman" w:hAnsi="Times New Roman" w:cs="Times New Roman"/>
          <w:b/>
          <w:bCs/>
          <w:sz w:val="30"/>
          <w:szCs w:val="30"/>
        </w:rPr>
        <w:t xml:space="preserve"> отдельных видов </w:t>
      </w:r>
      <w:r w:rsidR="00694DB5" w:rsidRPr="003B476A">
        <w:rPr>
          <w:rFonts w:ascii="Times New Roman" w:hAnsi="Times New Roman" w:cs="Times New Roman"/>
          <w:b/>
          <w:bCs/>
          <w:sz w:val="30"/>
          <w:szCs w:val="30"/>
        </w:rPr>
        <w:t>строительных материалов в потребительской упаковке</w:t>
      </w:r>
      <w:r w:rsidR="002B16EA" w:rsidRPr="003B476A">
        <w:rPr>
          <w:rFonts w:ascii="Times New Roman" w:hAnsi="Times New Roman" w:cs="Times New Roman"/>
          <w:b/>
          <w:bCs/>
          <w:sz w:val="30"/>
          <w:szCs w:val="30"/>
        </w:rPr>
        <w:t xml:space="preserve"> средствами идентификации</w:t>
      </w:r>
    </w:p>
    <w:p w14:paraId="5D23EB4C" w14:textId="77777777" w:rsidR="00BD4756" w:rsidRPr="00063BCD" w:rsidRDefault="00BD4756" w:rsidP="005D6A6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14:paraId="5C883741" w14:textId="0107AADD" w:rsidR="003C03D5" w:rsidRPr="003B476A" w:rsidRDefault="00694DB5" w:rsidP="005D6A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Совет</w:t>
      </w:r>
      <w:r w:rsidR="003C03D5" w:rsidRPr="003B476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ом</w:t>
      </w:r>
      <w:r w:rsidRPr="003B476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Евразийской экономической комиссии </w:t>
      </w:r>
      <w:r w:rsidR="003C03D5" w:rsidRPr="003B476A">
        <w:rPr>
          <w:rFonts w:ascii="Times New Roman" w:hAnsi="Times New Roman" w:cs="Times New Roman"/>
          <w:sz w:val="30"/>
          <w:szCs w:val="30"/>
        </w:rPr>
        <w:t xml:space="preserve">27.04.2026 </w:t>
      </w:r>
      <w:r w:rsidRPr="003B476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принято решение </w:t>
      </w:r>
      <w:r w:rsidR="003C03D5" w:rsidRPr="003B476A">
        <w:rPr>
          <w:rFonts w:ascii="Times New Roman" w:hAnsi="Times New Roman" w:cs="Times New Roman"/>
          <w:sz w:val="30"/>
          <w:szCs w:val="30"/>
        </w:rPr>
        <w:t>№ 50 «О маркировке отдельных видов строительных материалов в потребительской упаковке средствами идентификации» (далее – решение № 50).</w:t>
      </w:r>
    </w:p>
    <w:p w14:paraId="52FA9EAA" w14:textId="4D937348" w:rsidR="00470C5F" w:rsidRPr="003B476A" w:rsidRDefault="000F4EB4" w:rsidP="005D6A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Решение № 50 разработано на основании уведомления Российской Федерации и вступ</w:t>
      </w:r>
      <w:r w:rsidR="00572985">
        <w:rPr>
          <w:rFonts w:ascii="Times New Roman" w:hAnsi="Times New Roman" w:cs="Times New Roman"/>
          <w:sz w:val="30"/>
          <w:szCs w:val="30"/>
        </w:rPr>
        <w:t>ило</w:t>
      </w:r>
      <w:r w:rsidRPr="003B476A">
        <w:rPr>
          <w:rFonts w:ascii="Times New Roman" w:hAnsi="Times New Roman" w:cs="Times New Roman"/>
          <w:sz w:val="30"/>
          <w:szCs w:val="30"/>
        </w:rPr>
        <w:t xml:space="preserve"> в силу с 25.06.2026.</w:t>
      </w:r>
      <w:bookmarkStart w:id="0" w:name="_GoBack"/>
      <w:bookmarkEnd w:id="0"/>
    </w:p>
    <w:p w14:paraId="6E0A1906" w14:textId="5A4FF9B1" w:rsidR="000F4EB4" w:rsidRPr="003B476A" w:rsidRDefault="000F4EB4" w:rsidP="005D6A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Решени</w:t>
      </w:r>
      <w:r w:rsidR="00470C5F" w:rsidRPr="003B476A">
        <w:rPr>
          <w:rFonts w:ascii="Times New Roman" w:hAnsi="Times New Roman" w:cs="Times New Roman"/>
          <w:sz w:val="30"/>
          <w:szCs w:val="30"/>
        </w:rPr>
        <w:t>е</w:t>
      </w:r>
      <w:r w:rsidRPr="003B476A">
        <w:rPr>
          <w:rFonts w:ascii="Times New Roman" w:hAnsi="Times New Roman" w:cs="Times New Roman"/>
          <w:sz w:val="30"/>
          <w:szCs w:val="30"/>
        </w:rPr>
        <w:t>м</w:t>
      </w:r>
      <w:r w:rsidR="00470C5F" w:rsidRPr="003B476A">
        <w:rPr>
          <w:rFonts w:ascii="Times New Roman" w:hAnsi="Times New Roman" w:cs="Times New Roman"/>
          <w:sz w:val="30"/>
          <w:szCs w:val="30"/>
        </w:rPr>
        <w:t xml:space="preserve"> № 50</w:t>
      </w:r>
      <w:r w:rsidRPr="003B476A">
        <w:rPr>
          <w:rFonts w:ascii="Times New Roman" w:hAnsi="Times New Roman" w:cs="Times New Roman"/>
          <w:sz w:val="30"/>
          <w:szCs w:val="30"/>
        </w:rPr>
        <w:t xml:space="preserve"> устанавливаются унифицированные правила формирования кодов маркировки и взаимодействия при трансграничной торговле строительными материалами, в том числе предусматривается возможность получать коды маркировки иностранного образца через национального оператора страны-экспортера.</w:t>
      </w:r>
    </w:p>
    <w:p w14:paraId="768272D8" w14:textId="77777777" w:rsidR="000F4EB4" w:rsidRPr="003B476A" w:rsidRDefault="000F4EB4" w:rsidP="005D6A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Информационное взаимодействие между ООО «Оператор-ЦРПТ» и РУП «Издательство «</w:t>
      </w:r>
      <w:proofErr w:type="spellStart"/>
      <w:r w:rsidRPr="003B476A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3B476A">
        <w:rPr>
          <w:rFonts w:ascii="Times New Roman" w:hAnsi="Times New Roman" w:cs="Times New Roman"/>
          <w:sz w:val="30"/>
          <w:szCs w:val="30"/>
        </w:rPr>
        <w:t>» в целях предоставления кодов маркировки российского образца белорусским субъектам хозяйствования в отношении строительных материалов, поставляемых на территорию Российской Федерации, обеспечено с 16.10.2025.</w:t>
      </w:r>
    </w:p>
    <w:p w14:paraId="057CC048" w14:textId="77777777" w:rsidR="000F4EB4" w:rsidRPr="003B476A" w:rsidRDefault="000F4EB4" w:rsidP="005D6A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Субъекты хозяйствования-резиденты Республики Беларусь могут получать коды маркировки российского образца у национального оператора системы маркировки</w:t>
      </w:r>
      <w:r w:rsidRPr="003B476A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3B476A">
        <w:rPr>
          <w:rFonts w:ascii="Times New Roman" w:hAnsi="Times New Roman" w:cs="Times New Roman"/>
          <w:sz w:val="30"/>
          <w:szCs w:val="30"/>
        </w:rPr>
        <w:t>РУП «Издательство «</w:t>
      </w:r>
      <w:proofErr w:type="spellStart"/>
      <w:r w:rsidRPr="003B476A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3B476A">
        <w:rPr>
          <w:rFonts w:ascii="Times New Roman" w:hAnsi="Times New Roman" w:cs="Times New Roman"/>
          <w:sz w:val="30"/>
          <w:szCs w:val="30"/>
        </w:rPr>
        <w:t>» для маркировки вышеуказанных товаров, поставляемых в Российскую Федерацию.</w:t>
      </w:r>
    </w:p>
    <w:p w14:paraId="1DE94EB8" w14:textId="77777777" w:rsidR="000F4EB4" w:rsidRPr="003B476A" w:rsidRDefault="000F4EB4" w:rsidP="005D6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proofErr w:type="spellStart"/>
      <w:r w:rsidRPr="003B476A">
        <w:rPr>
          <w:rFonts w:ascii="Times New Roman" w:hAnsi="Times New Roman" w:cs="Times New Roman"/>
          <w:b/>
          <w:bCs/>
          <w:i/>
          <w:iCs/>
          <w:sz w:val="30"/>
          <w:szCs w:val="30"/>
        </w:rPr>
        <w:t>Справочно</w:t>
      </w:r>
      <w:proofErr w:type="spellEnd"/>
      <w:r w:rsidRPr="003B476A">
        <w:rPr>
          <w:rFonts w:ascii="Times New Roman" w:hAnsi="Times New Roman" w:cs="Times New Roman"/>
          <w:b/>
          <w:bCs/>
          <w:i/>
          <w:iCs/>
          <w:sz w:val="30"/>
          <w:szCs w:val="30"/>
        </w:rPr>
        <w:t>.</w:t>
      </w:r>
    </w:p>
    <w:p w14:paraId="1A7DA40A" w14:textId="77777777" w:rsidR="000F4EB4" w:rsidRPr="003B476A" w:rsidRDefault="000F4EB4" w:rsidP="005D6A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3B476A">
        <w:rPr>
          <w:rFonts w:ascii="Times New Roman" w:hAnsi="Times New Roman" w:cs="Times New Roman"/>
          <w:i/>
          <w:iCs/>
          <w:sz w:val="30"/>
          <w:szCs w:val="30"/>
        </w:rPr>
        <w:t>В отношении строительных материалов принято постановление Правительства Российской Федерации от 31.05.2025 № 820 «Об утверждении Правил маркировки отдельных видов строительных материалов в потребительской упаковке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отдельных видов строительных материалов в потребительской упаковке», в соответствии с которым, введен запрет на оборот немаркированной продукции:</w:t>
      </w:r>
    </w:p>
    <w:p w14:paraId="610ADA23" w14:textId="77777777" w:rsidR="000F4EB4" w:rsidRPr="003B476A" w:rsidRDefault="000F4EB4" w:rsidP="005D6A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3B476A">
        <w:rPr>
          <w:rFonts w:ascii="Times New Roman" w:hAnsi="Times New Roman" w:cs="Times New Roman"/>
          <w:i/>
          <w:iCs/>
          <w:sz w:val="30"/>
          <w:szCs w:val="30"/>
        </w:rPr>
        <w:t>с 01.10.2025 в отношении товаров с кодами единой Товарной номенклатуры внешнеэкономической деятельности Евразийского экономического союза (далее – ТН ВЭД ЕАЭС) 2520, 2523 (за исключением 2523 10 000 0), 3816 00 000 0, 3824 50 900 0;</w:t>
      </w:r>
    </w:p>
    <w:p w14:paraId="15FA93A2" w14:textId="68BB1304" w:rsidR="00694DB5" w:rsidRPr="003B476A" w:rsidRDefault="000F4EB4" w:rsidP="005D6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3B476A">
        <w:rPr>
          <w:rFonts w:ascii="Times New Roman" w:hAnsi="Times New Roman" w:cs="Times New Roman"/>
          <w:i/>
          <w:iCs/>
          <w:sz w:val="30"/>
          <w:szCs w:val="30"/>
        </w:rPr>
        <w:t xml:space="preserve">с 01.12.2025 в отношении товаров с кодом </w:t>
      </w:r>
      <w:r w:rsidR="00190D68" w:rsidRPr="003B476A">
        <w:rPr>
          <w:rFonts w:ascii="Times New Roman" w:hAnsi="Times New Roman" w:cs="Times New Roman"/>
          <w:i/>
          <w:iCs/>
          <w:sz w:val="30"/>
          <w:szCs w:val="30"/>
        </w:rPr>
        <w:t xml:space="preserve">единой </w:t>
      </w:r>
      <w:r w:rsidRPr="003B476A">
        <w:rPr>
          <w:rFonts w:ascii="Times New Roman" w:hAnsi="Times New Roman" w:cs="Times New Roman"/>
          <w:i/>
          <w:iCs/>
          <w:sz w:val="30"/>
          <w:szCs w:val="30"/>
        </w:rPr>
        <w:t>ТН ВЭД ЕАЭС 3214 (за исключением 3214 90 000 1).</w:t>
      </w:r>
    </w:p>
    <w:p w14:paraId="5FF62A90" w14:textId="77777777" w:rsidR="002D09C6" w:rsidRPr="003B476A" w:rsidRDefault="002D09C6" w:rsidP="00BD4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21AD1D2C" w14:textId="77777777" w:rsidR="003B476A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Пресс-центр инспекции МНС</w:t>
      </w:r>
    </w:p>
    <w:p w14:paraId="38B9EC43" w14:textId="36597A14" w:rsidR="003B476A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14:paraId="66210E6F" w14:textId="70EFC087" w:rsidR="006802A9" w:rsidRPr="003B476A" w:rsidRDefault="00AD255A" w:rsidP="00AD255A">
      <w:pPr>
        <w:spacing w:after="0" w:line="280" w:lineRule="exact"/>
        <w:ind w:firstLine="709"/>
        <w:jc w:val="right"/>
        <w:rPr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по Могилевской области</w:t>
      </w:r>
    </w:p>
    <w:sectPr w:rsidR="006802A9" w:rsidRPr="003B476A" w:rsidSect="009051C8">
      <w:headerReference w:type="default" r:id="rId7"/>
      <w:pgSz w:w="11906" w:h="16838"/>
      <w:pgMar w:top="907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3698C" w14:textId="77777777" w:rsidR="00E41E71" w:rsidRDefault="00E41E71">
      <w:pPr>
        <w:spacing w:after="0" w:line="240" w:lineRule="auto"/>
      </w:pPr>
      <w:r>
        <w:separator/>
      </w:r>
    </w:p>
  </w:endnote>
  <w:endnote w:type="continuationSeparator" w:id="0">
    <w:p w14:paraId="05B12B7B" w14:textId="77777777" w:rsidR="00E41E71" w:rsidRDefault="00E41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0D125" w14:textId="77777777" w:rsidR="00E41E71" w:rsidRDefault="00E41E71">
      <w:pPr>
        <w:spacing w:after="0" w:line="240" w:lineRule="auto"/>
      </w:pPr>
      <w:r>
        <w:separator/>
      </w:r>
    </w:p>
  </w:footnote>
  <w:footnote w:type="continuationSeparator" w:id="0">
    <w:p w14:paraId="431B573B" w14:textId="77777777" w:rsidR="00E41E71" w:rsidRDefault="00E41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4932625"/>
      <w:docPartObj>
        <w:docPartGallery w:val="Page Numbers (Top of Page)"/>
        <w:docPartUnique/>
      </w:docPartObj>
    </w:sdtPr>
    <w:sdtEndPr/>
    <w:sdtContent>
      <w:p w14:paraId="29990D98" w14:textId="41091147" w:rsidR="00A01D0F" w:rsidRDefault="00EE4F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A0F">
          <w:rPr>
            <w:noProof/>
          </w:rPr>
          <w:t>2</w:t>
        </w:r>
        <w:r>
          <w:fldChar w:fldCharType="end"/>
        </w:r>
      </w:p>
    </w:sdtContent>
  </w:sdt>
  <w:p w14:paraId="6FAB52A3" w14:textId="77777777" w:rsidR="00A01D0F" w:rsidRDefault="00A01D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73DA2"/>
    <w:multiLevelType w:val="hybridMultilevel"/>
    <w:tmpl w:val="8D1E3700"/>
    <w:lvl w:ilvl="0" w:tplc="709449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73B83"/>
    <w:multiLevelType w:val="hybridMultilevel"/>
    <w:tmpl w:val="CCF0B9D2"/>
    <w:lvl w:ilvl="0" w:tplc="C62E8FCA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709"/>
    <w:rsid w:val="000004D2"/>
    <w:rsid w:val="00017006"/>
    <w:rsid w:val="000246D5"/>
    <w:rsid w:val="000430E8"/>
    <w:rsid w:val="00063BCD"/>
    <w:rsid w:val="00086C61"/>
    <w:rsid w:val="00097BF8"/>
    <w:rsid w:val="000A405D"/>
    <w:rsid w:val="000B1709"/>
    <w:rsid w:val="000B62A2"/>
    <w:rsid w:val="000C182B"/>
    <w:rsid w:val="000E4EC0"/>
    <w:rsid w:val="000F4EB4"/>
    <w:rsid w:val="000F6146"/>
    <w:rsid w:val="000F7506"/>
    <w:rsid w:val="00105553"/>
    <w:rsid w:val="00107C16"/>
    <w:rsid w:val="00111533"/>
    <w:rsid w:val="001269B5"/>
    <w:rsid w:val="00134B45"/>
    <w:rsid w:val="0013521C"/>
    <w:rsid w:val="00141786"/>
    <w:rsid w:val="00154355"/>
    <w:rsid w:val="00190D68"/>
    <w:rsid w:val="001A35AE"/>
    <w:rsid w:val="001C7E77"/>
    <w:rsid w:val="001F51ED"/>
    <w:rsid w:val="00211D7C"/>
    <w:rsid w:val="002336D7"/>
    <w:rsid w:val="0026129A"/>
    <w:rsid w:val="002715FF"/>
    <w:rsid w:val="00272953"/>
    <w:rsid w:val="0028351D"/>
    <w:rsid w:val="00285A32"/>
    <w:rsid w:val="002A16F2"/>
    <w:rsid w:val="002B0C51"/>
    <w:rsid w:val="002B16EA"/>
    <w:rsid w:val="002D09C6"/>
    <w:rsid w:val="002F1830"/>
    <w:rsid w:val="002F682E"/>
    <w:rsid w:val="002F6FAE"/>
    <w:rsid w:val="003001F4"/>
    <w:rsid w:val="00333155"/>
    <w:rsid w:val="00372F1C"/>
    <w:rsid w:val="003B476A"/>
    <w:rsid w:val="003C03D5"/>
    <w:rsid w:val="003D7D80"/>
    <w:rsid w:val="004031F3"/>
    <w:rsid w:val="00420707"/>
    <w:rsid w:val="00441229"/>
    <w:rsid w:val="00442340"/>
    <w:rsid w:val="00470C5F"/>
    <w:rsid w:val="004A2EE5"/>
    <w:rsid w:val="004A53BB"/>
    <w:rsid w:val="004C1AF7"/>
    <w:rsid w:val="005414E8"/>
    <w:rsid w:val="00547C16"/>
    <w:rsid w:val="00554AF2"/>
    <w:rsid w:val="0056064B"/>
    <w:rsid w:val="005646FB"/>
    <w:rsid w:val="00572985"/>
    <w:rsid w:val="00584122"/>
    <w:rsid w:val="005A096E"/>
    <w:rsid w:val="005B3EBC"/>
    <w:rsid w:val="005D5761"/>
    <w:rsid w:val="005D6A62"/>
    <w:rsid w:val="00614B38"/>
    <w:rsid w:val="006504AC"/>
    <w:rsid w:val="006802A9"/>
    <w:rsid w:val="00686A6A"/>
    <w:rsid w:val="00690ABB"/>
    <w:rsid w:val="00690CF6"/>
    <w:rsid w:val="00694DB5"/>
    <w:rsid w:val="006A1166"/>
    <w:rsid w:val="006D153C"/>
    <w:rsid w:val="006D1978"/>
    <w:rsid w:val="006D603D"/>
    <w:rsid w:val="006E3A75"/>
    <w:rsid w:val="006E76FE"/>
    <w:rsid w:val="00710D5A"/>
    <w:rsid w:val="00774D1C"/>
    <w:rsid w:val="007839F0"/>
    <w:rsid w:val="007D3E61"/>
    <w:rsid w:val="007F61B2"/>
    <w:rsid w:val="00804C11"/>
    <w:rsid w:val="00841715"/>
    <w:rsid w:val="00857870"/>
    <w:rsid w:val="00860ADB"/>
    <w:rsid w:val="0087466C"/>
    <w:rsid w:val="00875E3A"/>
    <w:rsid w:val="008A3983"/>
    <w:rsid w:val="008B3A26"/>
    <w:rsid w:val="008D2D0E"/>
    <w:rsid w:val="009051C8"/>
    <w:rsid w:val="00976791"/>
    <w:rsid w:val="00986305"/>
    <w:rsid w:val="00992503"/>
    <w:rsid w:val="00992E78"/>
    <w:rsid w:val="009945AE"/>
    <w:rsid w:val="0099681B"/>
    <w:rsid w:val="009A3B42"/>
    <w:rsid w:val="009C011C"/>
    <w:rsid w:val="009C3EC1"/>
    <w:rsid w:val="009F669F"/>
    <w:rsid w:val="00A01D0F"/>
    <w:rsid w:val="00A11577"/>
    <w:rsid w:val="00A22679"/>
    <w:rsid w:val="00A2499C"/>
    <w:rsid w:val="00A6386D"/>
    <w:rsid w:val="00A8186F"/>
    <w:rsid w:val="00AA4445"/>
    <w:rsid w:val="00AB62E5"/>
    <w:rsid w:val="00AD215C"/>
    <w:rsid w:val="00AD255A"/>
    <w:rsid w:val="00B20A14"/>
    <w:rsid w:val="00B26982"/>
    <w:rsid w:val="00B43CF8"/>
    <w:rsid w:val="00B62B9C"/>
    <w:rsid w:val="00B84D80"/>
    <w:rsid w:val="00B92E5E"/>
    <w:rsid w:val="00B96E5B"/>
    <w:rsid w:val="00B97492"/>
    <w:rsid w:val="00BC722B"/>
    <w:rsid w:val="00BD03AF"/>
    <w:rsid w:val="00BD4756"/>
    <w:rsid w:val="00BE3292"/>
    <w:rsid w:val="00BF044A"/>
    <w:rsid w:val="00BF588B"/>
    <w:rsid w:val="00BF5E90"/>
    <w:rsid w:val="00C14285"/>
    <w:rsid w:val="00C92672"/>
    <w:rsid w:val="00CA74BA"/>
    <w:rsid w:val="00CC3C65"/>
    <w:rsid w:val="00CE36DB"/>
    <w:rsid w:val="00CE75A0"/>
    <w:rsid w:val="00CF41ED"/>
    <w:rsid w:val="00D06E8E"/>
    <w:rsid w:val="00D271E8"/>
    <w:rsid w:val="00D5354F"/>
    <w:rsid w:val="00D57395"/>
    <w:rsid w:val="00D62C14"/>
    <w:rsid w:val="00D70FEF"/>
    <w:rsid w:val="00D81137"/>
    <w:rsid w:val="00D96A0F"/>
    <w:rsid w:val="00DA26C9"/>
    <w:rsid w:val="00DB33F3"/>
    <w:rsid w:val="00DD7DB6"/>
    <w:rsid w:val="00DE77CF"/>
    <w:rsid w:val="00DF093D"/>
    <w:rsid w:val="00E166DB"/>
    <w:rsid w:val="00E41E71"/>
    <w:rsid w:val="00E85BE9"/>
    <w:rsid w:val="00EE1F0C"/>
    <w:rsid w:val="00EE4F9E"/>
    <w:rsid w:val="00F00784"/>
    <w:rsid w:val="00F11BC9"/>
    <w:rsid w:val="00F25B1B"/>
    <w:rsid w:val="00F369ED"/>
    <w:rsid w:val="00F41871"/>
    <w:rsid w:val="00F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3E976"/>
  <w15:docId w15:val="{BB80CF86-4B1A-48B7-9162-F2B77DEA2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0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1709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B1709"/>
    <w:rPr>
      <w:kern w:val="0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87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E3A"/>
    <w:rPr>
      <w:rFonts w:ascii="Tahoma" w:hAnsi="Tahoma" w:cs="Tahoma"/>
      <w:sz w:val="16"/>
      <w:szCs w:val="16"/>
    </w:rPr>
  </w:style>
  <w:style w:type="paragraph" w:customStyle="1" w:styleId="text-par-lh-big">
    <w:name w:val="text-par-lh-big"/>
    <w:basedOn w:val="a"/>
    <w:rsid w:val="00D62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itemtext1">
    <w:name w:val="itemtext1"/>
    <w:basedOn w:val="a0"/>
    <w:rsid w:val="00554AF2"/>
    <w:rPr>
      <w:rFonts w:ascii="Segoe UI" w:hAnsi="Segoe UI" w:cs="Segoe UI" w:hint="default"/>
      <w:color w:val="000000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2A16F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16F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16F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16F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16F2"/>
    <w:rPr>
      <w:b/>
      <w:bCs/>
      <w:sz w:val="20"/>
      <w:szCs w:val="20"/>
    </w:rPr>
  </w:style>
  <w:style w:type="paragraph" w:styleId="ac">
    <w:name w:val="Body Text Indent"/>
    <w:basedOn w:val="a"/>
    <w:link w:val="ad"/>
    <w:rsid w:val="000B62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character" w:customStyle="1" w:styleId="ad">
    <w:name w:val="Основной текст с отступом Знак"/>
    <w:basedOn w:val="a0"/>
    <w:link w:val="ac"/>
    <w:rsid w:val="000B62A2"/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paragraph" w:styleId="ae">
    <w:name w:val="List Paragraph"/>
    <w:basedOn w:val="a"/>
    <w:uiPriority w:val="34"/>
    <w:qFormat/>
    <w:rsid w:val="00841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Балакер Елена Георгиевна</dc:creator>
  <cp:lastModifiedBy>Шендрикова Наталья Петровна</cp:lastModifiedBy>
  <cp:revision>34</cp:revision>
  <cp:lastPrinted>2026-02-16T06:09:00Z</cp:lastPrinted>
  <dcterms:created xsi:type="dcterms:W3CDTF">2025-02-18T10:47:00Z</dcterms:created>
  <dcterms:modified xsi:type="dcterms:W3CDTF">2026-09-10T12:21:00Z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