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4898" w14:textId="56964B3B" w:rsidR="00BD4756" w:rsidRPr="009466DE" w:rsidRDefault="00BD4756" w:rsidP="00BF74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466DE">
        <w:rPr>
          <w:rFonts w:ascii="Times New Roman" w:hAnsi="Times New Roman" w:cs="Times New Roman"/>
          <w:b/>
          <w:bCs/>
          <w:sz w:val="30"/>
          <w:szCs w:val="30"/>
        </w:rPr>
        <w:t>О принятии решения Совета ЕЭК о маркировке</w:t>
      </w:r>
      <w:r w:rsidR="00986305" w:rsidRPr="009466DE">
        <w:rPr>
          <w:rFonts w:ascii="Times New Roman" w:hAnsi="Times New Roman" w:cs="Times New Roman"/>
          <w:b/>
          <w:bCs/>
          <w:sz w:val="30"/>
          <w:szCs w:val="30"/>
        </w:rPr>
        <w:t xml:space="preserve"> отдельных</w:t>
      </w:r>
      <w:r w:rsidR="00D56351" w:rsidRPr="009466DE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86305" w:rsidRPr="009466DE">
        <w:rPr>
          <w:rFonts w:ascii="Times New Roman" w:hAnsi="Times New Roman" w:cs="Times New Roman"/>
          <w:b/>
          <w:bCs/>
          <w:sz w:val="30"/>
          <w:szCs w:val="30"/>
        </w:rPr>
        <w:t xml:space="preserve">видов </w:t>
      </w:r>
      <w:r w:rsidR="00D56351" w:rsidRPr="009466DE">
        <w:rPr>
          <w:rFonts w:ascii="Times New Roman" w:hAnsi="Times New Roman" w:cs="Times New Roman"/>
          <w:b/>
          <w:bCs/>
          <w:sz w:val="30"/>
          <w:szCs w:val="30"/>
        </w:rPr>
        <w:t>лакокрасочной продукции</w:t>
      </w:r>
      <w:r w:rsidR="002B16EA" w:rsidRPr="009466DE">
        <w:rPr>
          <w:rFonts w:ascii="Times New Roman" w:hAnsi="Times New Roman" w:cs="Times New Roman"/>
          <w:b/>
          <w:bCs/>
          <w:sz w:val="30"/>
          <w:szCs w:val="30"/>
        </w:rPr>
        <w:t xml:space="preserve"> средствами идентификации</w:t>
      </w:r>
    </w:p>
    <w:p w14:paraId="5D23EB4C" w14:textId="77777777" w:rsidR="00BD4756" w:rsidRPr="00955596" w:rsidRDefault="00BD4756" w:rsidP="00BF74B8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5C883741" w14:textId="518B80EC" w:rsidR="003C03D5" w:rsidRPr="009466DE" w:rsidRDefault="00694DB5" w:rsidP="00BF74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6D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Совет</w:t>
      </w:r>
      <w:r w:rsidR="003C03D5" w:rsidRPr="009466D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ом</w:t>
      </w:r>
      <w:r w:rsidRPr="009466D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Евразийской экономической комиссии </w:t>
      </w:r>
      <w:r w:rsidR="003C03D5" w:rsidRPr="009466DE">
        <w:rPr>
          <w:rFonts w:ascii="Times New Roman" w:hAnsi="Times New Roman" w:cs="Times New Roman"/>
          <w:sz w:val="30"/>
          <w:szCs w:val="30"/>
        </w:rPr>
        <w:t xml:space="preserve">27.04.2026 </w:t>
      </w:r>
      <w:r w:rsidRPr="009466D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принято решение </w:t>
      </w:r>
      <w:r w:rsidR="00947341" w:rsidRPr="009466DE">
        <w:rPr>
          <w:rFonts w:ascii="Times New Roman" w:hAnsi="Times New Roman" w:cs="Times New Roman"/>
          <w:sz w:val="30"/>
          <w:szCs w:val="30"/>
        </w:rPr>
        <w:t>№ 51 «О маркировке отдельных видов лакокрасочной продукции средствами идентификации» (далее – решение № 51)</w:t>
      </w:r>
      <w:r w:rsidR="003C03D5" w:rsidRPr="009466DE">
        <w:rPr>
          <w:rFonts w:ascii="Times New Roman" w:hAnsi="Times New Roman" w:cs="Times New Roman"/>
          <w:sz w:val="30"/>
          <w:szCs w:val="30"/>
        </w:rPr>
        <w:t>.</w:t>
      </w:r>
    </w:p>
    <w:p w14:paraId="52FA9EAA" w14:textId="4D6178F9" w:rsidR="00470C5F" w:rsidRPr="009466DE" w:rsidRDefault="00075A50" w:rsidP="00BF74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6DE">
        <w:rPr>
          <w:rFonts w:ascii="Times New Roman" w:hAnsi="Times New Roman" w:cs="Times New Roman"/>
          <w:sz w:val="30"/>
          <w:szCs w:val="30"/>
        </w:rPr>
        <w:t xml:space="preserve">Решение № 51 разработано на основании уведомления Республики Армения </w:t>
      </w:r>
      <w:r w:rsidR="000F4EB4" w:rsidRPr="009466DE">
        <w:rPr>
          <w:rFonts w:ascii="Times New Roman" w:hAnsi="Times New Roman" w:cs="Times New Roman"/>
          <w:sz w:val="30"/>
          <w:szCs w:val="30"/>
        </w:rPr>
        <w:t>и вступ</w:t>
      </w:r>
      <w:r w:rsidR="004E3C9E">
        <w:rPr>
          <w:rFonts w:ascii="Times New Roman" w:hAnsi="Times New Roman" w:cs="Times New Roman"/>
          <w:sz w:val="30"/>
          <w:szCs w:val="30"/>
        </w:rPr>
        <w:t>ило</w:t>
      </w:r>
      <w:r w:rsidR="000F4EB4" w:rsidRPr="009466DE">
        <w:rPr>
          <w:rFonts w:ascii="Times New Roman" w:hAnsi="Times New Roman" w:cs="Times New Roman"/>
          <w:sz w:val="30"/>
          <w:szCs w:val="30"/>
        </w:rPr>
        <w:t xml:space="preserve"> в силу с 25.06.2026.</w:t>
      </w:r>
    </w:p>
    <w:p w14:paraId="6E0A1906" w14:textId="0E3F3FEA" w:rsidR="000F4EB4" w:rsidRPr="009466DE" w:rsidRDefault="000F4EB4" w:rsidP="00BF74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6DE">
        <w:rPr>
          <w:rFonts w:ascii="Times New Roman" w:hAnsi="Times New Roman" w:cs="Times New Roman"/>
          <w:sz w:val="30"/>
          <w:szCs w:val="30"/>
        </w:rPr>
        <w:t>Решени</w:t>
      </w:r>
      <w:r w:rsidR="00470C5F" w:rsidRPr="009466DE">
        <w:rPr>
          <w:rFonts w:ascii="Times New Roman" w:hAnsi="Times New Roman" w:cs="Times New Roman"/>
          <w:sz w:val="30"/>
          <w:szCs w:val="30"/>
        </w:rPr>
        <w:t>е</w:t>
      </w:r>
      <w:r w:rsidRPr="009466DE">
        <w:rPr>
          <w:rFonts w:ascii="Times New Roman" w:hAnsi="Times New Roman" w:cs="Times New Roman"/>
          <w:sz w:val="30"/>
          <w:szCs w:val="30"/>
        </w:rPr>
        <w:t>м</w:t>
      </w:r>
      <w:r w:rsidR="00470C5F" w:rsidRPr="009466DE">
        <w:rPr>
          <w:rFonts w:ascii="Times New Roman" w:hAnsi="Times New Roman" w:cs="Times New Roman"/>
          <w:sz w:val="30"/>
          <w:szCs w:val="30"/>
        </w:rPr>
        <w:t xml:space="preserve"> № </w:t>
      </w:r>
      <w:r w:rsidR="00075A50" w:rsidRPr="009466DE">
        <w:rPr>
          <w:rFonts w:ascii="Times New Roman" w:hAnsi="Times New Roman" w:cs="Times New Roman"/>
          <w:sz w:val="30"/>
          <w:szCs w:val="30"/>
        </w:rPr>
        <w:t>51</w:t>
      </w:r>
      <w:r w:rsidRPr="009466DE">
        <w:rPr>
          <w:rFonts w:ascii="Times New Roman" w:hAnsi="Times New Roman" w:cs="Times New Roman"/>
          <w:sz w:val="30"/>
          <w:szCs w:val="30"/>
        </w:rPr>
        <w:t xml:space="preserve"> устанавливаются унифицированные правила формирования кодов маркировки и взаимодействия при трансграничной торговле </w:t>
      </w:r>
      <w:r w:rsidR="00075A50" w:rsidRPr="009466DE">
        <w:rPr>
          <w:rFonts w:ascii="Times New Roman" w:hAnsi="Times New Roman" w:cs="Times New Roman"/>
          <w:sz w:val="30"/>
          <w:szCs w:val="30"/>
        </w:rPr>
        <w:t>лакокрасочной продукцией</w:t>
      </w:r>
      <w:r w:rsidRPr="009466DE">
        <w:rPr>
          <w:rFonts w:ascii="Times New Roman" w:hAnsi="Times New Roman" w:cs="Times New Roman"/>
          <w:sz w:val="30"/>
          <w:szCs w:val="30"/>
        </w:rPr>
        <w:t>, в том числе предусматривается возможность получать коды маркировки иностранного образца через национального оператора страны-экспортера.</w:t>
      </w:r>
    </w:p>
    <w:p w14:paraId="7A95159D" w14:textId="64954ABF" w:rsidR="00075A50" w:rsidRPr="009466DE" w:rsidRDefault="00075A50" w:rsidP="00BF74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6DE">
        <w:rPr>
          <w:rFonts w:ascii="Times New Roman" w:hAnsi="Times New Roman" w:cs="Times New Roman"/>
          <w:sz w:val="30"/>
          <w:szCs w:val="30"/>
        </w:rPr>
        <w:t>Информационное взаимоде</w:t>
      </w:r>
      <w:bookmarkStart w:id="0" w:name="_GoBack"/>
      <w:bookmarkEnd w:id="0"/>
      <w:r w:rsidRPr="009466DE">
        <w:rPr>
          <w:rFonts w:ascii="Times New Roman" w:hAnsi="Times New Roman" w:cs="Times New Roman"/>
          <w:sz w:val="30"/>
          <w:szCs w:val="30"/>
        </w:rPr>
        <w:t>йствие между РУП «Издательство «</w:t>
      </w:r>
      <w:proofErr w:type="spellStart"/>
      <w:r w:rsidRPr="009466DE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9466DE">
        <w:rPr>
          <w:rFonts w:ascii="Times New Roman" w:hAnsi="Times New Roman" w:cs="Times New Roman"/>
          <w:sz w:val="30"/>
          <w:szCs w:val="30"/>
        </w:rPr>
        <w:t>» и ООО «И-Марк» в целях предоставления кодов маркировки армянского образца белорусским субъектам хозяйствования</w:t>
      </w:r>
      <w:r w:rsidR="00300EF4" w:rsidRPr="009466DE">
        <w:rPr>
          <w:rFonts w:ascii="Times New Roman" w:hAnsi="Times New Roman" w:cs="Times New Roman"/>
          <w:sz w:val="30"/>
          <w:szCs w:val="30"/>
        </w:rPr>
        <w:t xml:space="preserve"> </w:t>
      </w:r>
      <w:r w:rsidRPr="009466DE">
        <w:rPr>
          <w:rFonts w:ascii="Times New Roman" w:hAnsi="Times New Roman" w:cs="Times New Roman"/>
          <w:sz w:val="30"/>
          <w:szCs w:val="30"/>
        </w:rPr>
        <w:t>в отношении лакокрасочной продукции, поставляемой на территорию Республики Армения, не обеспечено.</w:t>
      </w:r>
    </w:p>
    <w:p w14:paraId="446B2DB5" w14:textId="77777777" w:rsidR="00075A50" w:rsidRPr="009466DE" w:rsidRDefault="00075A50" w:rsidP="00BF74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466DE">
        <w:rPr>
          <w:rFonts w:ascii="Times New Roman" w:hAnsi="Times New Roman" w:cs="Times New Roman"/>
          <w:sz w:val="30"/>
          <w:szCs w:val="30"/>
        </w:rPr>
        <w:t>Белорусским субъектам хозяйствования рекомендуется обращаться к своим контрагентам в Республике Армения для получения кодов маркировки армянского образца.</w:t>
      </w:r>
    </w:p>
    <w:p w14:paraId="5EC55464" w14:textId="77777777" w:rsidR="00075A50" w:rsidRPr="009466DE" w:rsidRDefault="00075A50" w:rsidP="00BF7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proofErr w:type="spellStart"/>
      <w:r w:rsidRPr="009466DE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Справочно</w:t>
      </w:r>
      <w:proofErr w:type="spellEnd"/>
      <w:r w:rsidRPr="009466DE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</w:p>
    <w:p w14:paraId="15FA93A2" w14:textId="11285256" w:rsidR="00694DB5" w:rsidRPr="00300EF4" w:rsidRDefault="00075A50" w:rsidP="00BF7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9466DE">
        <w:rPr>
          <w:rFonts w:ascii="Times New Roman" w:hAnsi="Times New Roman" w:cs="Times New Roman"/>
          <w:i/>
          <w:iCs/>
          <w:sz w:val="30"/>
          <w:szCs w:val="30"/>
        </w:rPr>
        <w:t xml:space="preserve">В соответствии с уведомлением маркировка лакокрасочной продукции с кодами </w:t>
      </w:r>
      <w:r w:rsidR="00300EF4" w:rsidRPr="009466DE">
        <w:rPr>
          <w:rFonts w:ascii="Times New Roman" w:hAnsi="Times New Roman" w:cs="Times New Roman"/>
          <w:i/>
          <w:iCs/>
          <w:sz w:val="30"/>
          <w:szCs w:val="30"/>
        </w:rPr>
        <w:t>единой Товарной номенклатуры внешнеэкономической деятельности Евразийского экономического союза</w:t>
      </w:r>
      <w:r w:rsidR="00E7762C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Pr="009466DE">
        <w:rPr>
          <w:rFonts w:ascii="Times New Roman" w:hAnsi="Times New Roman" w:cs="Times New Roman"/>
          <w:i/>
          <w:iCs/>
          <w:sz w:val="30"/>
          <w:szCs w:val="30"/>
        </w:rPr>
        <w:t>3203, 3204, 3205 00 000 0, 3206, 3207 10 000 0, 3208, 3209, 3210 00, 3211 00 000 0, 3212 на территории Республики Армения введена с 01.02.2026.</w:t>
      </w:r>
    </w:p>
    <w:p w14:paraId="1C1ED43B" w14:textId="77777777" w:rsidR="00BF74B8" w:rsidRPr="00075A50" w:rsidRDefault="00BF74B8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21AD1D2C" w14:textId="77777777" w:rsidR="003B476A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14:paraId="38B9EC43" w14:textId="36597A14" w:rsidR="003B476A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66210E6F" w14:textId="70EFC087" w:rsidR="006802A9" w:rsidRPr="003B476A" w:rsidRDefault="00AD255A" w:rsidP="00AD255A">
      <w:pPr>
        <w:spacing w:after="0" w:line="280" w:lineRule="exact"/>
        <w:ind w:firstLine="709"/>
        <w:jc w:val="right"/>
        <w:rPr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802A9" w:rsidRPr="003B476A" w:rsidSect="00BF74B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8CF72" w14:textId="77777777" w:rsidR="00C419E5" w:rsidRDefault="00C419E5">
      <w:pPr>
        <w:spacing w:after="0" w:line="240" w:lineRule="auto"/>
      </w:pPr>
      <w:r>
        <w:separator/>
      </w:r>
    </w:p>
  </w:endnote>
  <w:endnote w:type="continuationSeparator" w:id="0">
    <w:p w14:paraId="599BF7C5" w14:textId="77777777" w:rsidR="00C419E5" w:rsidRDefault="00C41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B0CA3" w14:textId="77777777" w:rsidR="00C419E5" w:rsidRDefault="00C419E5">
      <w:pPr>
        <w:spacing w:after="0" w:line="240" w:lineRule="auto"/>
      </w:pPr>
      <w:r>
        <w:separator/>
      </w:r>
    </w:p>
  </w:footnote>
  <w:footnote w:type="continuationSeparator" w:id="0">
    <w:p w14:paraId="564ED1DE" w14:textId="77777777" w:rsidR="00C419E5" w:rsidRDefault="00C41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4932625"/>
      <w:docPartObj>
        <w:docPartGallery w:val="Page Numbers (Top of Page)"/>
        <w:docPartUnique/>
      </w:docPartObj>
    </w:sdtPr>
    <w:sdtEndPr/>
    <w:sdtContent>
      <w:p w14:paraId="29990D98" w14:textId="41091147" w:rsidR="00A01D0F" w:rsidRDefault="00EE4F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A0F">
          <w:rPr>
            <w:noProof/>
          </w:rPr>
          <w:t>2</w:t>
        </w:r>
        <w:r>
          <w:fldChar w:fldCharType="end"/>
        </w:r>
      </w:p>
    </w:sdtContent>
  </w:sdt>
  <w:p w14:paraId="6FAB52A3" w14:textId="77777777" w:rsidR="00A01D0F" w:rsidRDefault="00A01D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73DA2"/>
    <w:multiLevelType w:val="hybridMultilevel"/>
    <w:tmpl w:val="8D1E3700"/>
    <w:lvl w:ilvl="0" w:tplc="70944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73B83"/>
    <w:multiLevelType w:val="hybridMultilevel"/>
    <w:tmpl w:val="CCF0B9D2"/>
    <w:lvl w:ilvl="0" w:tplc="C62E8FCA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709"/>
    <w:rsid w:val="000004D2"/>
    <w:rsid w:val="00017006"/>
    <w:rsid w:val="000246D5"/>
    <w:rsid w:val="000430E8"/>
    <w:rsid w:val="00075A50"/>
    <w:rsid w:val="00086C61"/>
    <w:rsid w:val="00097BF8"/>
    <w:rsid w:val="000A405D"/>
    <w:rsid w:val="000B1709"/>
    <w:rsid w:val="000B62A2"/>
    <w:rsid w:val="000C182B"/>
    <w:rsid w:val="000E4EC0"/>
    <w:rsid w:val="000F4EB4"/>
    <w:rsid w:val="000F6146"/>
    <w:rsid w:val="000F7506"/>
    <w:rsid w:val="00105553"/>
    <w:rsid w:val="00107C16"/>
    <w:rsid w:val="00111533"/>
    <w:rsid w:val="001269B5"/>
    <w:rsid w:val="00134B45"/>
    <w:rsid w:val="0013521C"/>
    <w:rsid w:val="00141786"/>
    <w:rsid w:val="00154355"/>
    <w:rsid w:val="001A35AE"/>
    <w:rsid w:val="001F51ED"/>
    <w:rsid w:val="00211D7C"/>
    <w:rsid w:val="002336D7"/>
    <w:rsid w:val="0026129A"/>
    <w:rsid w:val="002715FF"/>
    <w:rsid w:val="00272953"/>
    <w:rsid w:val="0028351D"/>
    <w:rsid w:val="00285A32"/>
    <w:rsid w:val="002A16F2"/>
    <w:rsid w:val="002B0C51"/>
    <w:rsid w:val="002B16EA"/>
    <w:rsid w:val="002F1830"/>
    <w:rsid w:val="002F682E"/>
    <w:rsid w:val="002F6FAE"/>
    <w:rsid w:val="003001F4"/>
    <w:rsid w:val="00300EF4"/>
    <w:rsid w:val="00333155"/>
    <w:rsid w:val="003652E9"/>
    <w:rsid w:val="00372F1C"/>
    <w:rsid w:val="003B476A"/>
    <w:rsid w:val="003C03D5"/>
    <w:rsid w:val="003D7D80"/>
    <w:rsid w:val="004031F3"/>
    <w:rsid w:val="00420707"/>
    <w:rsid w:val="004219AF"/>
    <w:rsid w:val="00441229"/>
    <w:rsid w:val="00442340"/>
    <w:rsid w:val="00470C5F"/>
    <w:rsid w:val="004A2EE5"/>
    <w:rsid w:val="004A53BB"/>
    <w:rsid w:val="004B69B6"/>
    <w:rsid w:val="004C1AF7"/>
    <w:rsid w:val="004E3C9E"/>
    <w:rsid w:val="005414E8"/>
    <w:rsid w:val="00543AB8"/>
    <w:rsid w:val="00554AF2"/>
    <w:rsid w:val="0056064B"/>
    <w:rsid w:val="005646FB"/>
    <w:rsid w:val="005A096E"/>
    <w:rsid w:val="005B3EBC"/>
    <w:rsid w:val="005D5761"/>
    <w:rsid w:val="005D6A62"/>
    <w:rsid w:val="006504AC"/>
    <w:rsid w:val="006802A9"/>
    <w:rsid w:val="00686A6A"/>
    <w:rsid w:val="00690ABB"/>
    <w:rsid w:val="00690CF6"/>
    <w:rsid w:val="00694DB5"/>
    <w:rsid w:val="006A1166"/>
    <w:rsid w:val="006D153C"/>
    <w:rsid w:val="006D1978"/>
    <w:rsid w:val="006D603D"/>
    <w:rsid w:val="006E3A75"/>
    <w:rsid w:val="006E76FE"/>
    <w:rsid w:val="00702FD0"/>
    <w:rsid w:val="00710D5A"/>
    <w:rsid w:val="00737570"/>
    <w:rsid w:val="00774D1C"/>
    <w:rsid w:val="007839F0"/>
    <w:rsid w:val="007D3E61"/>
    <w:rsid w:val="007F61B2"/>
    <w:rsid w:val="00804C11"/>
    <w:rsid w:val="00815F72"/>
    <w:rsid w:val="00841715"/>
    <w:rsid w:val="00857870"/>
    <w:rsid w:val="00860ADB"/>
    <w:rsid w:val="0087466C"/>
    <w:rsid w:val="00875E3A"/>
    <w:rsid w:val="008A3983"/>
    <w:rsid w:val="008D2D0E"/>
    <w:rsid w:val="009466DE"/>
    <w:rsid w:val="00947341"/>
    <w:rsid w:val="00955596"/>
    <w:rsid w:val="00976791"/>
    <w:rsid w:val="00986305"/>
    <w:rsid w:val="00992E78"/>
    <w:rsid w:val="009945AE"/>
    <w:rsid w:val="0099681B"/>
    <w:rsid w:val="009C011C"/>
    <w:rsid w:val="009C3EC1"/>
    <w:rsid w:val="00A01D0F"/>
    <w:rsid w:val="00A11577"/>
    <w:rsid w:val="00A22679"/>
    <w:rsid w:val="00A2499C"/>
    <w:rsid w:val="00A6386D"/>
    <w:rsid w:val="00A8186F"/>
    <w:rsid w:val="00AB62E5"/>
    <w:rsid w:val="00AD215C"/>
    <w:rsid w:val="00AD255A"/>
    <w:rsid w:val="00AF6B03"/>
    <w:rsid w:val="00B20A14"/>
    <w:rsid w:val="00B26982"/>
    <w:rsid w:val="00B43CF8"/>
    <w:rsid w:val="00B62B9C"/>
    <w:rsid w:val="00B84D80"/>
    <w:rsid w:val="00B92E5E"/>
    <w:rsid w:val="00B96E5B"/>
    <w:rsid w:val="00B97492"/>
    <w:rsid w:val="00BC722B"/>
    <w:rsid w:val="00BD03AF"/>
    <w:rsid w:val="00BD4756"/>
    <w:rsid w:val="00BE3292"/>
    <w:rsid w:val="00BF044A"/>
    <w:rsid w:val="00BF588B"/>
    <w:rsid w:val="00BF5E90"/>
    <w:rsid w:val="00BF74B8"/>
    <w:rsid w:val="00C14285"/>
    <w:rsid w:val="00C419E5"/>
    <w:rsid w:val="00C92672"/>
    <w:rsid w:val="00CA74BA"/>
    <w:rsid w:val="00CC3C65"/>
    <w:rsid w:val="00CC50D1"/>
    <w:rsid w:val="00CE36DB"/>
    <w:rsid w:val="00CE75A0"/>
    <w:rsid w:val="00CE7B4E"/>
    <w:rsid w:val="00CF41ED"/>
    <w:rsid w:val="00D06E8E"/>
    <w:rsid w:val="00D271E8"/>
    <w:rsid w:val="00D5354F"/>
    <w:rsid w:val="00D56351"/>
    <w:rsid w:val="00D57395"/>
    <w:rsid w:val="00D62C14"/>
    <w:rsid w:val="00D70FEF"/>
    <w:rsid w:val="00D81137"/>
    <w:rsid w:val="00D96A0F"/>
    <w:rsid w:val="00DA26C9"/>
    <w:rsid w:val="00DB33F3"/>
    <w:rsid w:val="00DD7DB6"/>
    <w:rsid w:val="00DE77CF"/>
    <w:rsid w:val="00DF093D"/>
    <w:rsid w:val="00E166DB"/>
    <w:rsid w:val="00E7762C"/>
    <w:rsid w:val="00E85BE9"/>
    <w:rsid w:val="00EE1F0C"/>
    <w:rsid w:val="00EE4F9E"/>
    <w:rsid w:val="00F00784"/>
    <w:rsid w:val="00F11BC9"/>
    <w:rsid w:val="00F25B1B"/>
    <w:rsid w:val="00F369ED"/>
    <w:rsid w:val="00F41871"/>
    <w:rsid w:val="00F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3E976"/>
  <w15:docId w15:val="{BB80CF86-4B1A-48B7-9162-F2B77DEA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0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709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B1709"/>
    <w:rPr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87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E3A"/>
    <w:rPr>
      <w:rFonts w:ascii="Tahoma" w:hAnsi="Tahoma" w:cs="Tahoma"/>
      <w:sz w:val="16"/>
      <w:szCs w:val="16"/>
    </w:rPr>
  </w:style>
  <w:style w:type="paragraph" w:customStyle="1" w:styleId="text-par-lh-big">
    <w:name w:val="text-par-lh-big"/>
    <w:basedOn w:val="a"/>
    <w:rsid w:val="00D6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temtext1">
    <w:name w:val="itemtext1"/>
    <w:basedOn w:val="a0"/>
    <w:rsid w:val="00554AF2"/>
    <w:rPr>
      <w:rFonts w:ascii="Segoe UI" w:hAnsi="Segoe UI" w:cs="Segoe UI" w:hint="default"/>
      <w:color w:val="00000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2A16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16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16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16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16F2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0B62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character" w:customStyle="1" w:styleId="ad">
    <w:name w:val="Основной текст с отступом Знак"/>
    <w:basedOn w:val="a0"/>
    <w:link w:val="ac"/>
    <w:rsid w:val="000B62A2"/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paragraph" w:styleId="ae">
    <w:name w:val="List Paragraph"/>
    <w:basedOn w:val="a"/>
    <w:uiPriority w:val="34"/>
    <w:qFormat/>
    <w:rsid w:val="00841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Балакер Елена Георгиевна</dc:creator>
  <cp:lastModifiedBy>Шендрикова Наталья Петровна</cp:lastModifiedBy>
  <cp:revision>38</cp:revision>
  <cp:lastPrinted>2026-02-16T06:09:00Z</cp:lastPrinted>
  <dcterms:created xsi:type="dcterms:W3CDTF">2025-02-18T10:47:00Z</dcterms:created>
  <dcterms:modified xsi:type="dcterms:W3CDTF">2026-09-10T12:13:00Z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