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E4898" w14:textId="7DF1F1EB" w:rsidR="00BD4756" w:rsidRPr="008D0C12" w:rsidRDefault="00BD4756" w:rsidP="00885B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8D0C12">
        <w:rPr>
          <w:rFonts w:ascii="Times New Roman" w:hAnsi="Times New Roman" w:cs="Times New Roman"/>
          <w:b/>
          <w:bCs/>
          <w:sz w:val="30"/>
          <w:szCs w:val="30"/>
        </w:rPr>
        <w:t>О принятии решения Совета ЕЭК о маркировке</w:t>
      </w:r>
      <w:r w:rsidR="00986305" w:rsidRPr="008D0C12">
        <w:rPr>
          <w:rFonts w:ascii="Times New Roman" w:hAnsi="Times New Roman" w:cs="Times New Roman"/>
          <w:b/>
          <w:bCs/>
          <w:sz w:val="30"/>
          <w:szCs w:val="30"/>
        </w:rPr>
        <w:t xml:space="preserve"> отдельных</w:t>
      </w:r>
      <w:r w:rsidR="00D56351" w:rsidRPr="008D0C12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86305" w:rsidRPr="008D0C12">
        <w:rPr>
          <w:rFonts w:ascii="Times New Roman" w:hAnsi="Times New Roman" w:cs="Times New Roman"/>
          <w:b/>
          <w:bCs/>
          <w:sz w:val="30"/>
          <w:szCs w:val="30"/>
        </w:rPr>
        <w:t xml:space="preserve">видов </w:t>
      </w:r>
      <w:r w:rsidR="008A3EC0" w:rsidRPr="008D0C12">
        <w:rPr>
          <w:rFonts w:ascii="Times New Roman" w:hAnsi="Times New Roman" w:cs="Times New Roman"/>
          <w:b/>
          <w:bCs/>
          <w:sz w:val="30"/>
          <w:szCs w:val="30"/>
        </w:rPr>
        <w:t xml:space="preserve">игрушек и игр для детей </w:t>
      </w:r>
      <w:r w:rsidR="002B16EA" w:rsidRPr="008D0C12">
        <w:rPr>
          <w:rFonts w:ascii="Times New Roman" w:hAnsi="Times New Roman" w:cs="Times New Roman"/>
          <w:b/>
          <w:bCs/>
          <w:sz w:val="30"/>
          <w:szCs w:val="30"/>
        </w:rPr>
        <w:t>средствами идентификации</w:t>
      </w:r>
    </w:p>
    <w:p w14:paraId="5D23EB4C" w14:textId="77777777" w:rsidR="00BD4756" w:rsidRPr="009307CA" w:rsidRDefault="00BD4756" w:rsidP="00885B9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30"/>
          <w:szCs w:val="30"/>
        </w:rPr>
      </w:pPr>
    </w:p>
    <w:p w14:paraId="5C883741" w14:textId="4383A1E5" w:rsidR="003C03D5" w:rsidRPr="008D0C12" w:rsidRDefault="00694DB5" w:rsidP="00885B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D0C12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Совет</w:t>
      </w:r>
      <w:r w:rsidR="003C03D5" w:rsidRPr="008D0C12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ом</w:t>
      </w:r>
      <w:r w:rsidRPr="008D0C12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Евразийской экономической комиссии </w:t>
      </w:r>
      <w:r w:rsidR="003C03D5" w:rsidRPr="008D0C12">
        <w:rPr>
          <w:rFonts w:ascii="Times New Roman" w:hAnsi="Times New Roman" w:cs="Times New Roman"/>
          <w:sz w:val="30"/>
          <w:szCs w:val="30"/>
        </w:rPr>
        <w:t xml:space="preserve">27.04.2026 </w:t>
      </w:r>
      <w:r w:rsidRPr="008D0C12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принято решение </w:t>
      </w:r>
      <w:r w:rsidR="008A3EC0" w:rsidRPr="008D0C12">
        <w:rPr>
          <w:rFonts w:ascii="Times New Roman" w:hAnsi="Times New Roman" w:cs="Times New Roman"/>
          <w:sz w:val="30"/>
          <w:szCs w:val="30"/>
        </w:rPr>
        <w:t>№ 52 «О маркировке отдельных видов игрушек и игр для детей средствами идентификации» (далее – решение № 52)</w:t>
      </w:r>
      <w:r w:rsidR="003C03D5" w:rsidRPr="008D0C12">
        <w:rPr>
          <w:rFonts w:ascii="Times New Roman" w:hAnsi="Times New Roman" w:cs="Times New Roman"/>
          <w:sz w:val="30"/>
          <w:szCs w:val="30"/>
        </w:rPr>
        <w:t>.</w:t>
      </w:r>
    </w:p>
    <w:p w14:paraId="52FA9EAA" w14:textId="4DA6CE15" w:rsidR="00470C5F" w:rsidRPr="008D0C12" w:rsidRDefault="008A3EC0" w:rsidP="001539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0C12">
        <w:rPr>
          <w:rFonts w:ascii="Times New Roman" w:hAnsi="Times New Roman" w:cs="Times New Roman"/>
          <w:sz w:val="30"/>
          <w:szCs w:val="30"/>
        </w:rPr>
        <w:t xml:space="preserve">Решение № 52 разработано на основании уведомления Российской Федерации </w:t>
      </w:r>
      <w:r w:rsidR="000F4EB4" w:rsidRPr="008D0C12">
        <w:rPr>
          <w:rFonts w:ascii="Times New Roman" w:hAnsi="Times New Roman" w:cs="Times New Roman"/>
          <w:sz w:val="30"/>
          <w:szCs w:val="30"/>
        </w:rPr>
        <w:t>и вступ</w:t>
      </w:r>
      <w:r w:rsidR="00A92D8E">
        <w:rPr>
          <w:rFonts w:ascii="Times New Roman" w:hAnsi="Times New Roman" w:cs="Times New Roman"/>
          <w:sz w:val="30"/>
          <w:szCs w:val="30"/>
        </w:rPr>
        <w:t>ило</w:t>
      </w:r>
      <w:r w:rsidR="000F4EB4" w:rsidRPr="008D0C12">
        <w:rPr>
          <w:rFonts w:ascii="Times New Roman" w:hAnsi="Times New Roman" w:cs="Times New Roman"/>
          <w:sz w:val="30"/>
          <w:szCs w:val="30"/>
        </w:rPr>
        <w:t xml:space="preserve"> в силу с 25.06.2026.</w:t>
      </w:r>
    </w:p>
    <w:p w14:paraId="18FB9C1E" w14:textId="109C7869" w:rsidR="00153990" w:rsidRPr="008D0C12" w:rsidRDefault="00153990" w:rsidP="001539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0C12">
        <w:rPr>
          <w:rFonts w:ascii="Times New Roman" w:hAnsi="Times New Roman" w:cs="Times New Roman"/>
          <w:sz w:val="30"/>
          <w:szCs w:val="30"/>
        </w:rPr>
        <w:t>Решением № 5</w:t>
      </w:r>
      <w:r w:rsidR="00D17857" w:rsidRPr="008D0C12">
        <w:rPr>
          <w:rFonts w:ascii="Times New Roman" w:hAnsi="Times New Roman" w:cs="Times New Roman"/>
          <w:sz w:val="30"/>
          <w:szCs w:val="30"/>
        </w:rPr>
        <w:t>2</w:t>
      </w:r>
      <w:r w:rsidRPr="008D0C12">
        <w:rPr>
          <w:rFonts w:ascii="Times New Roman" w:hAnsi="Times New Roman" w:cs="Times New Roman"/>
          <w:sz w:val="30"/>
          <w:szCs w:val="30"/>
        </w:rPr>
        <w:t xml:space="preserve"> устанавливаются унифицированные правила формирования кодов маркировки и взаимодействия при трансграничной торговле игрушками для детей, в том числе предусматривается возможность получать коды маркировки иностранного образца через национального оператора страны-экспортера.</w:t>
      </w:r>
    </w:p>
    <w:p w14:paraId="0E3170A4" w14:textId="77777777" w:rsidR="008A3EC0" w:rsidRPr="008D0C12" w:rsidRDefault="008A3EC0" w:rsidP="001539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0C12">
        <w:rPr>
          <w:rFonts w:ascii="Times New Roman" w:hAnsi="Times New Roman" w:cs="Times New Roman"/>
          <w:sz w:val="30"/>
          <w:szCs w:val="30"/>
        </w:rPr>
        <w:t>Информационное взаимодействие между ООО «Оператор-ЦРПТ» и РУП «Издательство «</w:t>
      </w:r>
      <w:proofErr w:type="spellStart"/>
      <w:r w:rsidRPr="008D0C12">
        <w:rPr>
          <w:rFonts w:ascii="Times New Roman" w:hAnsi="Times New Roman" w:cs="Times New Roman"/>
          <w:sz w:val="30"/>
          <w:szCs w:val="30"/>
        </w:rPr>
        <w:t>Белбланкавыд</w:t>
      </w:r>
      <w:proofErr w:type="spellEnd"/>
      <w:r w:rsidRPr="008D0C12">
        <w:rPr>
          <w:rFonts w:ascii="Times New Roman" w:hAnsi="Times New Roman" w:cs="Times New Roman"/>
          <w:sz w:val="30"/>
          <w:szCs w:val="30"/>
        </w:rPr>
        <w:t>» в целях предоставления белорусским субъектам хозяйствования кодов маркировки российского образца в отношении игрушек для детей, поставляемых на территорию Российской Федерации, обеспечено с 02.12.2025.</w:t>
      </w:r>
    </w:p>
    <w:p w14:paraId="19BAF93B" w14:textId="22D4FE26" w:rsidR="008A3EC0" w:rsidRPr="008D0C12" w:rsidRDefault="008A3EC0" w:rsidP="00885B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D0C12">
        <w:rPr>
          <w:rFonts w:ascii="Times New Roman" w:hAnsi="Times New Roman" w:cs="Times New Roman"/>
          <w:sz w:val="30"/>
          <w:szCs w:val="30"/>
        </w:rPr>
        <w:t>Субъекты хозяйств</w:t>
      </w:r>
      <w:bookmarkStart w:id="0" w:name="_GoBack"/>
      <w:bookmarkEnd w:id="0"/>
      <w:r w:rsidRPr="008D0C12">
        <w:rPr>
          <w:rFonts w:ascii="Times New Roman" w:hAnsi="Times New Roman" w:cs="Times New Roman"/>
          <w:sz w:val="30"/>
          <w:szCs w:val="30"/>
        </w:rPr>
        <w:t>ования-резиденты Республики Беларусь могут получать коды маркировки российского образца у национального оператора</w:t>
      </w:r>
      <w:r w:rsidR="00C56127" w:rsidRPr="008D0C12">
        <w:rPr>
          <w:rFonts w:ascii="Times New Roman" w:hAnsi="Times New Roman" w:cs="Times New Roman"/>
          <w:sz w:val="30"/>
          <w:szCs w:val="30"/>
        </w:rPr>
        <w:t xml:space="preserve"> </w:t>
      </w:r>
      <w:r w:rsidRPr="008D0C12">
        <w:rPr>
          <w:rFonts w:ascii="Times New Roman" w:hAnsi="Times New Roman" w:cs="Times New Roman"/>
          <w:sz w:val="30"/>
          <w:szCs w:val="30"/>
        </w:rPr>
        <w:t>системы маркировки</w:t>
      </w:r>
      <w:r w:rsidRPr="008D0C12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8D0C12">
        <w:rPr>
          <w:rFonts w:ascii="Times New Roman" w:hAnsi="Times New Roman" w:cs="Times New Roman"/>
          <w:sz w:val="30"/>
          <w:szCs w:val="30"/>
        </w:rPr>
        <w:t>РУП «Издательство «</w:t>
      </w:r>
      <w:proofErr w:type="spellStart"/>
      <w:r w:rsidRPr="008D0C12">
        <w:rPr>
          <w:rFonts w:ascii="Times New Roman" w:hAnsi="Times New Roman" w:cs="Times New Roman"/>
          <w:sz w:val="30"/>
          <w:szCs w:val="30"/>
        </w:rPr>
        <w:t>Белбланкавыд</w:t>
      </w:r>
      <w:proofErr w:type="spellEnd"/>
      <w:r w:rsidRPr="008D0C12">
        <w:rPr>
          <w:rFonts w:ascii="Times New Roman" w:hAnsi="Times New Roman" w:cs="Times New Roman"/>
          <w:sz w:val="30"/>
          <w:szCs w:val="30"/>
        </w:rPr>
        <w:t>» для маркировки вышеуказанных товаров, поставляемых в Российскую Федерацию.</w:t>
      </w:r>
    </w:p>
    <w:p w14:paraId="34F80202" w14:textId="77777777" w:rsidR="008A3EC0" w:rsidRPr="008D0C12" w:rsidRDefault="008A3EC0" w:rsidP="00885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proofErr w:type="spellStart"/>
      <w:r w:rsidRPr="008D0C12">
        <w:rPr>
          <w:rFonts w:ascii="Times New Roman" w:hAnsi="Times New Roman" w:cs="Times New Roman"/>
          <w:b/>
          <w:bCs/>
          <w:i/>
          <w:iCs/>
          <w:sz w:val="30"/>
          <w:szCs w:val="30"/>
        </w:rPr>
        <w:t>Справочно</w:t>
      </w:r>
      <w:proofErr w:type="spellEnd"/>
      <w:r w:rsidRPr="008D0C12">
        <w:rPr>
          <w:rFonts w:ascii="Times New Roman" w:hAnsi="Times New Roman" w:cs="Times New Roman"/>
          <w:b/>
          <w:bCs/>
          <w:i/>
          <w:iCs/>
          <w:sz w:val="30"/>
          <w:szCs w:val="30"/>
        </w:rPr>
        <w:t>.</w:t>
      </w:r>
    </w:p>
    <w:p w14:paraId="15FA93A2" w14:textId="20F7A7AF" w:rsidR="00694DB5" w:rsidRPr="005201BE" w:rsidRDefault="008A3EC0" w:rsidP="00885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  <w:r w:rsidRPr="008D0C12">
        <w:rPr>
          <w:rFonts w:ascii="Times New Roman" w:hAnsi="Times New Roman" w:cs="Times New Roman"/>
          <w:i/>
          <w:iCs/>
          <w:sz w:val="30"/>
          <w:szCs w:val="30"/>
        </w:rPr>
        <w:t xml:space="preserve">В отношении детских игрушек принято постановление Правительства Российской Федерации от 31.05.2025 № 819 «Об утверждении Правил маркировки средствами идентификации отдельных видов товаров для детей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отдельных видов товаров для детей», в соответствии с которым, введен запрет на оборот немаркированной продукции с 01.12.2025 в отношении товаров с кодами </w:t>
      </w:r>
      <w:r w:rsidR="005201BE" w:rsidRPr="008D0C12">
        <w:rPr>
          <w:rFonts w:ascii="Times New Roman" w:hAnsi="Times New Roman" w:cs="Times New Roman"/>
          <w:i/>
          <w:iCs/>
          <w:sz w:val="30"/>
          <w:szCs w:val="30"/>
        </w:rPr>
        <w:t>единой Товарной номенклатуры внешнеэкономической деятельности Евразийского экономического союза</w:t>
      </w:r>
      <w:r w:rsidRPr="008D0C12">
        <w:rPr>
          <w:rFonts w:ascii="Times New Roman" w:hAnsi="Times New Roman" w:cs="Times New Roman"/>
          <w:i/>
          <w:iCs/>
          <w:sz w:val="30"/>
          <w:szCs w:val="30"/>
        </w:rPr>
        <w:t xml:space="preserve"> 9503 00, 9504 40 000 0, 9504 90 100 0, 9504 90 800 9.</w:t>
      </w:r>
    </w:p>
    <w:p w14:paraId="1C1ED43B" w14:textId="77777777" w:rsidR="00BF74B8" w:rsidRPr="00075A50" w:rsidRDefault="00BF74B8" w:rsidP="00BD4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</w:pPr>
    </w:p>
    <w:p w14:paraId="21AD1D2C" w14:textId="77777777" w:rsidR="003B476A" w:rsidRDefault="00AD255A" w:rsidP="00AD255A">
      <w:pPr>
        <w:spacing w:after="0"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3B476A">
        <w:rPr>
          <w:rFonts w:ascii="Times New Roman" w:hAnsi="Times New Roman" w:cs="Times New Roman"/>
          <w:sz w:val="30"/>
          <w:szCs w:val="30"/>
        </w:rPr>
        <w:t>Пресс-центр инспекции МНС</w:t>
      </w:r>
    </w:p>
    <w:p w14:paraId="38B9EC43" w14:textId="36597A14" w:rsidR="003B476A" w:rsidRDefault="00AD255A" w:rsidP="00AD255A">
      <w:pPr>
        <w:spacing w:after="0"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3B476A">
        <w:rPr>
          <w:rFonts w:ascii="Times New Roman" w:hAnsi="Times New Roman" w:cs="Times New Roman"/>
          <w:sz w:val="30"/>
          <w:szCs w:val="30"/>
        </w:rPr>
        <w:t>Республики Беларусь</w:t>
      </w:r>
    </w:p>
    <w:p w14:paraId="66210E6F" w14:textId="70EFC087" w:rsidR="006802A9" w:rsidRPr="003B476A" w:rsidRDefault="00AD255A" w:rsidP="00AD255A">
      <w:pPr>
        <w:spacing w:after="0" w:line="280" w:lineRule="exact"/>
        <w:ind w:firstLine="709"/>
        <w:jc w:val="right"/>
        <w:rPr>
          <w:sz w:val="30"/>
          <w:szCs w:val="30"/>
        </w:rPr>
      </w:pPr>
      <w:r w:rsidRPr="003B476A">
        <w:rPr>
          <w:rFonts w:ascii="Times New Roman" w:hAnsi="Times New Roman" w:cs="Times New Roman"/>
          <w:sz w:val="30"/>
          <w:szCs w:val="30"/>
        </w:rPr>
        <w:t>по Могилевской области</w:t>
      </w:r>
    </w:p>
    <w:sectPr w:rsidR="006802A9" w:rsidRPr="003B476A" w:rsidSect="00BF74B8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72CB11" w14:textId="77777777" w:rsidR="00DB2A1B" w:rsidRDefault="00DB2A1B">
      <w:pPr>
        <w:spacing w:after="0" w:line="240" w:lineRule="auto"/>
      </w:pPr>
      <w:r>
        <w:separator/>
      </w:r>
    </w:p>
  </w:endnote>
  <w:endnote w:type="continuationSeparator" w:id="0">
    <w:p w14:paraId="16E0018B" w14:textId="77777777" w:rsidR="00DB2A1B" w:rsidRDefault="00DB2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2BD3A" w14:textId="77777777" w:rsidR="00DB2A1B" w:rsidRDefault="00DB2A1B">
      <w:pPr>
        <w:spacing w:after="0" w:line="240" w:lineRule="auto"/>
      </w:pPr>
      <w:r>
        <w:separator/>
      </w:r>
    </w:p>
  </w:footnote>
  <w:footnote w:type="continuationSeparator" w:id="0">
    <w:p w14:paraId="048A89F9" w14:textId="77777777" w:rsidR="00DB2A1B" w:rsidRDefault="00DB2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54932625"/>
      <w:docPartObj>
        <w:docPartGallery w:val="Page Numbers (Top of Page)"/>
        <w:docPartUnique/>
      </w:docPartObj>
    </w:sdtPr>
    <w:sdtEndPr/>
    <w:sdtContent>
      <w:p w14:paraId="29990D98" w14:textId="41091147" w:rsidR="00A01D0F" w:rsidRDefault="00EE4F9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6A0F">
          <w:rPr>
            <w:noProof/>
          </w:rPr>
          <w:t>2</w:t>
        </w:r>
        <w:r>
          <w:fldChar w:fldCharType="end"/>
        </w:r>
      </w:p>
    </w:sdtContent>
  </w:sdt>
  <w:p w14:paraId="6FAB52A3" w14:textId="77777777" w:rsidR="00A01D0F" w:rsidRDefault="00A01D0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73DA2"/>
    <w:multiLevelType w:val="hybridMultilevel"/>
    <w:tmpl w:val="8D1E3700"/>
    <w:lvl w:ilvl="0" w:tplc="709449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73B83"/>
    <w:multiLevelType w:val="hybridMultilevel"/>
    <w:tmpl w:val="CCF0B9D2"/>
    <w:lvl w:ilvl="0" w:tplc="C62E8FCA">
      <w:start w:val="1"/>
      <w:numFmt w:val="decimal"/>
      <w:lvlText w:val="%1)"/>
      <w:lvlJc w:val="left"/>
      <w:pPr>
        <w:ind w:left="1068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709"/>
    <w:rsid w:val="000004D2"/>
    <w:rsid w:val="00017006"/>
    <w:rsid w:val="000246D5"/>
    <w:rsid w:val="000430E8"/>
    <w:rsid w:val="00075A50"/>
    <w:rsid w:val="00086C61"/>
    <w:rsid w:val="00097BF8"/>
    <w:rsid w:val="000A405D"/>
    <w:rsid w:val="000B1709"/>
    <w:rsid w:val="000B62A2"/>
    <w:rsid w:val="000C182B"/>
    <w:rsid w:val="000E4EC0"/>
    <w:rsid w:val="000F4EB4"/>
    <w:rsid w:val="000F6146"/>
    <w:rsid w:val="000F7506"/>
    <w:rsid w:val="00105553"/>
    <w:rsid w:val="00107C16"/>
    <w:rsid w:val="00111533"/>
    <w:rsid w:val="0012098D"/>
    <w:rsid w:val="001269B5"/>
    <w:rsid w:val="00134B45"/>
    <w:rsid w:val="0013521C"/>
    <w:rsid w:val="00141786"/>
    <w:rsid w:val="00153990"/>
    <w:rsid w:val="00154355"/>
    <w:rsid w:val="001A35AE"/>
    <w:rsid w:val="001F51ED"/>
    <w:rsid w:val="00211D7C"/>
    <w:rsid w:val="002336D7"/>
    <w:rsid w:val="0026129A"/>
    <w:rsid w:val="002715FF"/>
    <w:rsid w:val="00272953"/>
    <w:rsid w:val="0028351D"/>
    <w:rsid w:val="00285A32"/>
    <w:rsid w:val="002A16F2"/>
    <w:rsid w:val="002B0C51"/>
    <w:rsid w:val="002B16EA"/>
    <w:rsid w:val="002F1830"/>
    <w:rsid w:val="002F682E"/>
    <w:rsid w:val="002F6FAE"/>
    <w:rsid w:val="003001F4"/>
    <w:rsid w:val="00333155"/>
    <w:rsid w:val="003652E9"/>
    <w:rsid w:val="00372F1C"/>
    <w:rsid w:val="003B476A"/>
    <w:rsid w:val="003C03D5"/>
    <w:rsid w:val="003D7D80"/>
    <w:rsid w:val="004031F3"/>
    <w:rsid w:val="00420707"/>
    <w:rsid w:val="004219AF"/>
    <w:rsid w:val="00441229"/>
    <w:rsid w:val="00442340"/>
    <w:rsid w:val="00470C5F"/>
    <w:rsid w:val="004A2EE5"/>
    <w:rsid w:val="004A53BB"/>
    <w:rsid w:val="004B69B6"/>
    <w:rsid w:val="004C1AF7"/>
    <w:rsid w:val="005201BE"/>
    <w:rsid w:val="005414E8"/>
    <w:rsid w:val="00543AB8"/>
    <w:rsid w:val="00554AF2"/>
    <w:rsid w:val="00554ED7"/>
    <w:rsid w:val="0056064B"/>
    <w:rsid w:val="005646FB"/>
    <w:rsid w:val="005A096E"/>
    <w:rsid w:val="005B3EBC"/>
    <w:rsid w:val="005D5761"/>
    <w:rsid w:val="005D6A62"/>
    <w:rsid w:val="006504AC"/>
    <w:rsid w:val="006802A9"/>
    <w:rsid w:val="00686A6A"/>
    <w:rsid w:val="00686DA7"/>
    <w:rsid w:val="00690ABB"/>
    <w:rsid w:val="00690CF6"/>
    <w:rsid w:val="00694DB5"/>
    <w:rsid w:val="006A1166"/>
    <w:rsid w:val="006C5BA3"/>
    <w:rsid w:val="006D153C"/>
    <w:rsid w:val="006D1978"/>
    <w:rsid w:val="006D603D"/>
    <w:rsid w:val="006E3A75"/>
    <w:rsid w:val="006E76FE"/>
    <w:rsid w:val="00710D5A"/>
    <w:rsid w:val="00774D1C"/>
    <w:rsid w:val="007839F0"/>
    <w:rsid w:val="007D3E61"/>
    <w:rsid w:val="007F61B2"/>
    <w:rsid w:val="00804C11"/>
    <w:rsid w:val="00841715"/>
    <w:rsid w:val="00857870"/>
    <w:rsid w:val="00860ADB"/>
    <w:rsid w:val="0087466C"/>
    <w:rsid w:val="00875E3A"/>
    <w:rsid w:val="00881588"/>
    <w:rsid w:val="00885B97"/>
    <w:rsid w:val="008A3983"/>
    <w:rsid w:val="008A3EC0"/>
    <w:rsid w:val="008D0C12"/>
    <w:rsid w:val="008D2D0E"/>
    <w:rsid w:val="008E2271"/>
    <w:rsid w:val="009307CA"/>
    <w:rsid w:val="00947341"/>
    <w:rsid w:val="00976791"/>
    <w:rsid w:val="00986305"/>
    <w:rsid w:val="00992E78"/>
    <w:rsid w:val="009945AE"/>
    <w:rsid w:val="0099681B"/>
    <w:rsid w:val="00996EF5"/>
    <w:rsid w:val="009C011C"/>
    <w:rsid w:val="009C3EC1"/>
    <w:rsid w:val="00A01D0F"/>
    <w:rsid w:val="00A11577"/>
    <w:rsid w:val="00A22679"/>
    <w:rsid w:val="00A2499C"/>
    <w:rsid w:val="00A6386D"/>
    <w:rsid w:val="00A8186F"/>
    <w:rsid w:val="00A92D8E"/>
    <w:rsid w:val="00AB62E5"/>
    <w:rsid w:val="00AD215C"/>
    <w:rsid w:val="00AD255A"/>
    <w:rsid w:val="00B03EF8"/>
    <w:rsid w:val="00B20A14"/>
    <w:rsid w:val="00B26982"/>
    <w:rsid w:val="00B43CF8"/>
    <w:rsid w:val="00B62B9C"/>
    <w:rsid w:val="00B84D80"/>
    <w:rsid w:val="00B92E5E"/>
    <w:rsid w:val="00B96E5B"/>
    <w:rsid w:val="00B97492"/>
    <w:rsid w:val="00BC722B"/>
    <w:rsid w:val="00BD03AF"/>
    <w:rsid w:val="00BD4756"/>
    <w:rsid w:val="00BE3292"/>
    <w:rsid w:val="00BF044A"/>
    <w:rsid w:val="00BF588B"/>
    <w:rsid w:val="00BF5E90"/>
    <w:rsid w:val="00BF74B8"/>
    <w:rsid w:val="00C14285"/>
    <w:rsid w:val="00C56127"/>
    <w:rsid w:val="00C92672"/>
    <w:rsid w:val="00CA74BA"/>
    <w:rsid w:val="00CC3C65"/>
    <w:rsid w:val="00CC50D1"/>
    <w:rsid w:val="00CE36DB"/>
    <w:rsid w:val="00CE75A0"/>
    <w:rsid w:val="00CF41ED"/>
    <w:rsid w:val="00D06E8E"/>
    <w:rsid w:val="00D17857"/>
    <w:rsid w:val="00D271E8"/>
    <w:rsid w:val="00D5354F"/>
    <w:rsid w:val="00D56351"/>
    <w:rsid w:val="00D57395"/>
    <w:rsid w:val="00D62C14"/>
    <w:rsid w:val="00D70FEF"/>
    <w:rsid w:val="00D81137"/>
    <w:rsid w:val="00D96A0F"/>
    <w:rsid w:val="00DA26C9"/>
    <w:rsid w:val="00DB2A1B"/>
    <w:rsid w:val="00DB33F3"/>
    <w:rsid w:val="00DD7DB6"/>
    <w:rsid w:val="00DE77CF"/>
    <w:rsid w:val="00DF093D"/>
    <w:rsid w:val="00E166DB"/>
    <w:rsid w:val="00E85BE9"/>
    <w:rsid w:val="00EE1F0C"/>
    <w:rsid w:val="00EE4F9E"/>
    <w:rsid w:val="00F00784"/>
    <w:rsid w:val="00F11BC9"/>
    <w:rsid w:val="00F25B1B"/>
    <w:rsid w:val="00F369ED"/>
    <w:rsid w:val="00F41871"/>
    <w:rsid w:val="00F7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E3E976"/>
  <w15:docId w15:val="{BB80CF86-4B1A-48B7-9162-F2B77DEA2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0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B1709"/>
    <w:pPr>
      <w:tabs>
        <w:tab w:val="center" w:pos="4677"/>
        <w:tab w:val="right" w:pos="9355"/>
      </w:tabs>
      <w:spacing w:after="0" w:line="240" w:lineRule="auto"/>
    </w:pPr>
    <w:rPr>
      <w:kern w:val="0"/>
      <w14:ligatures w14:val="none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0B1709"/>
    <w:rPr>
      <w:kern w:val="0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875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5E3A"/>
    <w:rPr>
      <w:rFonts w:ascii="Tahoma" w:hAnsi="Tahoma" w:cs="Tahoma"/>
      <w:sz w:val="16"/>
      <w:szCs w:val="16"/>
    </w:rPr>
  </w:style>
  <w:style w:type="paragraph" w:customStyle="1" w:styleId="text-par-lh-big">
    <w:name w:val="text-par-lh-big"/>
    <w:basedOn w:val="a"/>
    <w:rsid w:val="00D62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itemtext1">
    <w:name w:val="itemtext1"/>
    <w:basedOn w:val="a0"/>
    <w:rsid w:val="00554AF2"/>
    <w:rPr>
      <w:rFonts w:ascii="Segoe UI" w:hAnsi="Segoe UI" w:cs="Segoe UI" w:hint="default"/>
      <w:color w:val="000000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2A16F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16F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16F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16F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16F2"/>
    <w:rPr>
      <w:b/>
      <w:bCs/>
      <w:sz w:val="20"/>
      <w:szCs w:val="20"/>
    </w:rPr>
  </w:style>
  <w:style w:type="paragraph" w:styleId="ac">
    <w:name w:val="Body Text Indent"/>
    <w:basedOn w:val="a"/>
    <w:link w:val="ad"/>
    <w:rsid w:val="000B62A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30"/>
      <w:szCs w:val="20"/>
      <w:lang w:eastAsia="ru-RU"/>
      <w14:ligatures w14:val="none"/>
    </w:rPr>
  </w:style>
  <w:style w:type="character" w:customStyle="1" w:styleId="ad">
    <w:name w:val="Основной текст с отступом Знак"/>
    <w:basedOn w:val="a0"/>
    <w:link w:val="ac"/>
    <w:rsid w:val="000B62A2"/>
    <w:rPr>
      <w:rFonts w:ascii="Times New Roman" w:eastAsia="Times New Roman" w:hAnsi="Times New Roman" w:cs="Times New Roman"/>
      <w:kern w:val="0"/>
      <w:sz w:val="30"/>
      <w:szCs w:val="20"/>
      <w:lang w:eastAsia="ru-RU"/>
      <w14:ligatures w14:val="none"/>
    </w:rPr>
  </w:style>
  <w:style w:type="paragraph" w:styleId="ae">
    <w:name w:val="List Paragraph"/>
    <w:basedOn w:val="a"/>
    <w:uiPriority w:val="34"/>
    <w:qFormat/>
    <w:rsid w:val="00841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8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Балакер Елена Георгиевна</dc:creator>
  <cp:lastModifiedBy>Шендрикова Наталья Петровна</cp:lastModifiedBy>
  <cp:revision>42</cp:revision>
  <cp:lastPrinted>2026-02-16T06:09:00Z</cp:lastPrinted>
  <dcterms:created xsi:type="dcterms:W3CDTF">2025-02-18T10:47:00Z</dcterms:created>
  <dcterms:modified xsi:type="dcterms:W3CDTF">2026-09-10T12:12:00Z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