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B4" w:rsidRPr="000C4F5A" w:rsidRDefault="00461EB4" w:rsidP="00461EB4">
      <w:pPr>
        <w:rPr>
          <w:b/>
        </w:rPr>
      </w:pPr>
    </w:p>
    <w:p w:rsidR="00961D12" w:rsidRPr="00961D12" w:rsidRDefault="00961D12" w:rsidP="00961D12">
      <w:pPr>
        <w:jc w:val="both"/>
        <w:rPr>
          <w:b/>
          <w:sz w:val="30"/>
          <w:szCs w:val="30"/>
        </w:rPr>
      </w:pPr>
      <w:bookmarkStart w:id="0" w:name="_GoBack"/>
      <w:r w:rsidRPr="00961D12">
        <w:rPr>
          <w:b/>
          <w:sz w:val="30"/>
          <w:szCs w:val="30"/>
        </w:rPr>
        <w:t xml:space="preserve">О применении налога на профессиональный доход при создании композиций из шаров </w:t>
      </w:r>
    </w:p>
    <w:bookmarkEnd w:id="0"/>
    <w:p w:rsidR="00961D12" w:rsidRPr="00961D12" w:rsidRDefault="00961D12" w:rsidP="00961D12">
      <w:pPr>
        <w:jc w:val="both"/>
        <w:rPr>
          <w:sz w:val="30"/>
          <w:szCs w:val="30"/>
        </w:rPr>
      </w:pPr>
    </w:p>
    <w:p w:rsidR="00961D12" w:rsidRPr="00961D12" w:rsidRDefault="00961D12" w:rsidP="00961D12">
      <w:pPr>
        <w:jc w:val="both"/>
        <w:rPr>
          <w:sz w:val="30"/>
          <w:szCs w:val="30"/>
        </w:rPr>
      </w:pPr>
      <w:r w:rsidRPr="00961D12">
        <w:rPr>
          <w:sz w:val="30"/>
          <w:szCs w:val="30"/>
        </w:rPr>
        <w:t xml:space="preserve">          Министерство по налогам и сборам Республики Беларусь в связи с возникающими на практике вопросами, касающимися возможности применения налога на профессиональный доход при осуществлении физическим лицом деятельности по созданию и моделированию композиций из воздушных и гелиевых шаров, разъясняет следующее.  </w:t>
      </w:r>
    </w:p>
    <w:p w:rsidR="00961D12" w:rsidRPr="00961D12" w:rsidRDefault="00961D12" w:rsidP="00961D12">
      <w:pPr>
        <w:jc w:val="both"/>
        <w:rPr>
          <w:sz w:val="30"/>
          <w:szCs w:val="30"/>
        </w:rPr>
      </w:pPr>
      <w:r w:rsidRPr="00961D12">
        <w:rPr>
          <w:sz w:val="30"/>
          <w:szCs w:val="30"/>
        </w:rPr>
        <w:t xml:space="preserve">         Перечень видов деятельности, осуществляемых физическими лицами-плательщиками налога на профессиональный доход, определенный постановлением Совета Министров Республики Беларусь от 8 декабря 2022 г. № 851 (далее – перечень), включает в себя, в частности, работы и услуги по оформлению (украшению) автомобилей, внутреннего пространства капитальных строений (зданий, сооружений), помещений, иных мест, а также моделирование предметов оформления интерьера (подпункт 4.11 пункта 4 перечня). </w:t>
      </w:r>
    </w:p>
    <w:p w:rsidR="00961D12" w:rsidRPr="00961D12" w:rsidRDefault="00961D12" w:rsidP="00961D12">
      <w:pPr>
        <w:jc w:val="both"/>
        <w:rPr>
          <w:sz w:val="30"/>
          <w:szCs w:val="30"/>
        </w:rPr>
      </w:pPr>
      <w:r w:rsidRPr="00961D12">
        <w:rPr>
          <w:sz w:val="30"/>
          <w:szCs w:val="30"/>
        </w:rPr>
        <w:t xml:space="preserve">        Для целей применения налога на профессиональный доход деятельность по созданию и моделированию композиций из воздушных и гелиевых шаров относится к вышеуказанной деятельности, поименованной в подпункте 4.11 пункта 4 перечня, если выполняются (оказываются) следующие работы и услуги: </w:t>
      </w:r>
    </w:p>
    <w:p w:rsidR="00961D12" w:rsidRPr="00961D12" w:rsidRDefault="00961D12" w:rsidP="00961D12">
      <w:pPr>
        <w:jc w:val="both"/>
        <w:rPr>
          <w:sz w:val="30"/>
          <w:szCs w:val="30"/>
        </w:rPr>
      </w:pPr>
      <w:r w:rsidRPr="00961D12">
        <w:rPr>
          <w:sz w:val="30"/>
          <w:szCs w:val="30"/>
        </w:rPr>
        <w:t xml:space="preserve">         работы и услуги по оформлению (украшению) автомобилей, внутреннего пространства капитальных строений (зданий, сооружений), помещений, иных мест созданными плательщиком композициями из воздушных и гелиевых шаров;</w:t>
      </w:r>
    </w:p>
    <w:p w:rsidR="00961D12" w:rsidRPr="00961D12" w:rsidRDefault="00961D12" w:rsidP="00961D12">
      <w:pPr>
        <w:jc w:val="both"/>
        <w:rPr>
          <w:sz w:val="30"/>
          <w:szCs w:val="30"/>
        </w:rPr>
      </w:pPr>
      <w:r w:rsidRPr="00961D12">
        <w:rPr>
          <w:sz w:val="30"/>
          <w:szCs w:val="30"/>
        </w:rPr>
        <w:t xml:space="preserve">         моделирование композиций из воздушных и гелиевых шаров (создание компьютерных моделей, создание моделей в рисунках и т.п.) в качестве предметов оформления интерьера.</w:t>
      </w:r>
    </w:p>
    <w:p w:rsidR="00E601AD" w:rsidRPr="00961D12" w:rsidRDefault="00961D12" w:rsidP="00961D12">
      <w:pPr>
        <w:jc w:val="both"/>
        <w:rPr>
          <w:sz w:val="30"/>
          <w:szCs w:val="30"/>
        </w:rPr>
      </w:pPr>
      <w:r w:rsidRPr="00961D12">
        <w:rPr>
          <w:sz w:val="30"/>
          <w:szCs w:val="30"/>
        </w:rPr>
        <w:t xml:space="preserve">        Деятельность физического лица по созданию композиций из воздушных и гелиевых шаров с последующей реализацией таких 2 композиций без непосредственного выполнения работ (оказания услуг) по оформлению (украшению) автомобилей, внутреннего пространства капитальных строений (зданий, сооружений), помещений, иных мест или без непосредственного моделирования предметов оформления интерьера в перечне не поименована, следовательно в отношении такой деятельности физическое лицо не вправе применить налог на профессиональный доход.</w:t>
      </w:r>
    </w:p>
    <w:sectPr w:rsidR="00E601AD" w:rsidRPr="00961D12" w:rsidSect="00982FC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2414B"/>
    <w:rsid w:val="000C4F5A"/>
    <w:rsid w:val="00220CA9"/>
    <w:rsid w:val="00235579"/>
    <w:rsid w:val="002714AB"/>
    <w:rsid w:val="00350BB1"/>
    <w:rsid w:val="00447463"/>
    <w:rsid w:val="00461EB4"/>
    <w:rsid w:val="004632B5"/>
    <w:rsid w:val="004C1DE5"/>
    <w:rsid w:val="00701D83"/>
    <w:rsid w:val="0072414B"/>
    <w:rsid w:val="007C0D63"/>
    <w:rsid w:val="007C55B8"/>
    <w:rsid w:val="00823BF9"/>
    <w:rsid w:val="008A181E"/>
    <w:rsid w:val="00961D12"/>
    <w:rsid w:val="00966BB4"/>
    <w:rsid w:val="0097635A"/>
    <w:rsid w:val="00982FC9"/>
    <w:rsid w:val="009B3716"/>
    <w:rsid w:val="009E154D"/>
    <w:rsid w:val="009E4015"/>
    <w:rsid w:val="00A0053E"/>
    <w:rsid w:val="00AE4211"/>
    <w:rsid w:val="00B344A8"/>
    <w:rsid w:val="00B63F97"/>
    <w:rsid w:val="00B720B9"/>
    <w:rsid w:val="00BD7367"/>
    <w:rsid w:val="00C474C2"/>
    <w:rsid w:val="00C95810"/>
    <w:rsid w:val="00CA3858"/>
    <w:rsid w:val="00D37EB0"/>
    <w:rsid w:val="00D92766"/>
    <w:rsid w:val="00E11679"/>
    <w:rsid w:val="00E15DC7"/>
    <w:rsid w:val="00E601AD"/>
    <w:rsid w:val="00F66173"/>
    <w:rsid w:val="00FE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6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Качалкина Наталья Александровна</dc:creator>
  <cp:lastModifiedBy>Admin</cp:lastModifiedBy>
  <cp:revision>2</cp:revision>
  <cp:lastPrinted>2022-03-30T08:38:00Z</cp:lastPrinted>
  <dcterms:created xsi:type="dcterms:W3CDTF">2023-02-23T13:17:00Z</dcterms:created>
  <dcterms:modified xsi:type="dcterms:W3CDTF">2023-02-23T13:17:00Z</dcterms:modified>
</cp:coreProperties>
</file>