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F1" w:rsidRDefault="00093934" w:rsidP="00093934">
      <w:pPr>
        <w:tabs>
          <w:tab w:val="left" w:pos="5402"/>
        </w:tabs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6"/>
        </w:rPr>
        <w:t>Информационное письмо</w:t>
      </w:r>
    </w:p>
    <w:p w:rsidR="00093934" w:rsidRPr="00875A06" w:rsidRDefault="00093934" w:rsidP="00875A06">
      <w:pPr>
        <w:tabs>
          <w:tab w:val="left" w:pos="5402"/>
        </w:tabs>
        <w:spacing w:before="120"/>
        <w:rPr>
          <w:rFonts w:ascii="Times New Roman" w:hAnsi="Times New Roman"/>
        </w:rPr>
      </w:pPr>
    </w:p>
    <w:p w:rsidR="00051D28" w:rsidRPr="002355FC" w:rsidRDefault="00447A53" w:rsidP="00093934">
      <w:pPr>
        <w:ind w:right="-284" w:firstLine="708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Чериковская </w:t>
      </w:r>
      <w:proofErr w:type="gramStart"/>
      <w:r>
        <w:rPr>
          <w:rFonts w:ascii="Times New Roman" w:hAnsi="Times New Roman"/>
          <w:szCs w:val="26"/>
        </w:rPr>
        <w:t>районная</w:t>
      </w:r>
      <w:proofErr w:type="gramEnd"/>
      <w:r>
        <w:rPr>
          <w:rFonts w:ascii="Times New Roman" w:hAnsi="Times New Roman"/>
          <w:szCs w:val="26"/>
        </w:rPr>
        <w:t xml:space="preserve"> энергогазинспекция Кричевского межрайонного отделения</w:t>
      </w:r>
      <w:bookmarkStart w:id="0" w:name="_GoBack"/>
      <w:bookmarkEnd w:id="0"/>
      <w:r w:rsidR="00051D28" w:rsidRPr="002355FC">
        <w:rPr>
          <w:rFonts w:ascii="Times New Roman" w:hAnsi="Times New Roman"/>
          <w:szCs w:val="26"/>
        </w:rPr>
        <w:t xml:space="preserve"> филиала Госэнергогазнадзора</w:t>
      </w:r>
      <w:r w:rsidR="00E156BB">
        <w:rPr>
          <w:rFonts w:ascii="Times New Roman" w:hAnsi="Times New Roman"/>
          <w:szCs w:val="26"/>
        </w:rPr>
        <w:t xml:space="preserve"> по Могилевской области </w:t>
      </w:r>
      <w:r w:rsidR="00E57CF1" w:rsidRPr="002355FC">
        <w:rPr>
          <w:rFonts w:ascii="Times New Roman" w:hAnsi="Times New Roman"/>
          <w:szCs w:val="26"/>
        </w:rPr>
        <w:t xml:space="preserve"> </w:t>
      </w:r>
      <w:r w:rsidR="00051D28" w:rsidRPr="002355FC">
        <w:rPr>
          <w:rFonts w:ascii="Times New Roman" w:hAnsi="Times New Roman"/>
          <w:szCs w:val="26"/>
        </w:rPr>
        <w:t>напомин</w:t>
      </w:r>
      <w:r w:rsidR="008C11F2" w:rsidRPr="002355FC">
        <w:rPr>
          <w:rFonts w:ascii="Times New Roman" w:hAnsi="Times New Roman"/>
          <w:szCs w:val="26"/>
        </w:rPr>
        <w:t xml:space="preserve">ает </w:t>
      </w:r>
      <w:r w:rsidR="007051B4">
        <w:rPr>
          <w:rFonts w:ascii="Times New Roman" w:hAnsi="Times New Roman"/>
          <w:szCs w:val="26"/>
        </w:rPr>
        <w:t xml:space="preserve">о </w:t>
      </w:r>
      <w:r w:rsidR="008C11F2" w:rsidRPr="002355FC">
        <w:rPr>
          <w:rFonts w:ascii="Times New Roman" w:hAnsi="Times New Roman"/>
          <w:szCs w:val="26"/>
        </w:rPr>
        <w:t>соблюдении требований</w:t>
      </w:r>
      <w:r w:rsidR="00051D28" w:rsidRPr="002355FC">
        <w:rPr>
          <w:rFonts w:ascii="Times New Roman" w:hAnsi="Times New Roman"/>
          <w:szCs w:val="26"/>
        </w:rPr>
        <w:t xml:space="preserve"> действующих ТНПА, </w:t>
      </w:r>
      <w:r w:rsidR="008C11F2" w:rsidRPr="002355FC">
        <w:rPr>
          <w:rFonts w:ascii="Times New Roman" w:hAnsi="Times New Roman"/>
          <w:szCs w:val="26"/>
        </w:rPr>
        <w:t>при</w:t>
      </w:r>
      <w:r w:rsidR="00051D28" w:rsidRPr="002355FC">
        <w:rPr>
          <w:rFonts w:ascii="Times New Roman" w:hAnsi="Times New Roman"/>
          <w:szCs w:val="26"/>
        </w:rPr>
        <w:t xml:space="preserve"> эксплуатации </w:t>
      </w:r>
      <w:r w:rsidR="005B5261">
        <w:rPr>
          <w:rFonts w:ascii="Times New Roman" w:hAnsi="Times New Roman"/>
          <w:szCs w:val="26"/>
        </w:rPr>
        <w:t>газового оборудования</w:t>
      </w:r>
      <w:r w:rsidR="00051D28" w:rsidRPr="002355FC">
        <w:rPr>
          <w:rFonts w:ascii="Times New Roman" w:hAnsi="Times New Roman"/>
          <w:szCs w:val="26"/>
        </w:rPr>
        <w:t xml:space="preserve"> газифицированного жилищного фонда.</w:t>
      </w:r>
    </w:p>
    <w:p w:rsidR="005B5261" w:rsidRPr="00093934" w:rsidRDefault="00051D28" w:rsidP="00093934">
      <w:pPr>
        <w:pStyle w:val="ConsPlusNormal"/>
        <w:widowControl/>
        <w:ind w:right="-284" w:firstLine="709"/>
        <w:jc w:val="both"/>
        <w:rPr>
          <w:sz w:val="26"/>
          <w:szCs w:val="26"/>
          <w:highlight w:val="yellow"/>
        </w:rPr>
      </w:pPr>
      <w:proofErr w:type="gramStart"/>
      <w:r w:rsidRPr="002355FC">
        <w:rPr>
          <w:sz w:val="26"/>
          <w:szCs w:val="26"/>
        </w:rPr>
        <w:t>Согласно Правил пользования газом в быту, утвержденной Постановлением Совета Министров Республики Беларусь от 16.11.2021г. №661 «Об изменении Постановления Совета Министров Республики Беларусь от 19 ноября</w:t>
      </w:r>
      <w:r w:rsidR="00C13DF7" w:rsidRPr="002355FC">
        <w:rPr>
          <w:sz w:val="26"/>
          <w:szCs w:val="26"/>
        </w:rPr>
        <w:t xml:space="preserve"> </w:t>
      </w:r>
      <w:r w:rsidRPr="002355FC">
        <w:rPr>
          <w:sz w:val="26"/>
          <w:szCs w:val="26"/>
        </w:rPr>
        <w:t>2007г. №1539</w:t>
      </w:r>
      <w:r w:rsidR="00C13DF7" w:rsidRPr="002355FC">
        <w:rPr>
          <w:sz w:val="26"/>
          <w:szCs w:val="26"/>
        </w:rPr>
        <w:t>»</w:t>
      </w:r>
      <w:r w:rsidR="00292D3C">
        <w:rPr>
          <w:sz w:val="26"/>
          <w:szCs w:val="26"/>
        </w:rPr>
        <w:t xml:space="preserve"> (далее – Правила)</w:t>
      </w:r>
      <w:r w:rsidRPr="002355FC">
        <w:rPr>
          <w:sz w:val="26"/>
          <w:szCs w:val="26"/>
        </w:rPr>
        <w:t>,  вступившей  в силу с 21 февраля 2022 года</w:t>
      </w:r>
      <w:r w:rsidR="00C13DF7" w:rsidRPr="002355FC">
        <w:rPr>
          <w:sz w:val="26"/>
          <w:szCs w:val="26"/>
        </w:rPr>
        <w:t xml:space="preserve">, </w:t>
      </w:r>
      <w:r w:rsidR="005B5261">
        <w:rPr>
          <w:sz w:val="26"/>
          <w:szCs w:val="26"/>
        </w:rPr>
        <w:t xml:space="preserve">для обеспечения безопасной эксплуатации газового оборудования </w:t>
      </w:r>
      <w:r w:rsidR="005B5261" w:rsidRPr="00093934">
        <w:rPr>
          <w:sz w:val="26"/>
          <w:szCs w:val="26"/>
        </w:rPr>
        <w:t>между обслуживающей организацией и собственником квартиры (одноквартирного жилого дома) частного жилищного фонда или нанимателем квартиры (одноквартирного</w:t>
      </w:r>
      <w:proofErr w:type="gramEnd"/>
      <w:r w:rsidR="005B5261" w:rsidRPr="00093934">
        <w:rPr>
          <w:sz w:val="26"/>
          <w:szCs w:val="26"/>
        </w:rPr>
        <w:t xml:space="preserve"> жилого дома) государственного жилищного фонда, собственником нежилого помещения, лизингополучателем квартиры (одноквартирного жилого дома), дольщиком, членом организации застройщиков, собственником садового домика (дачи) заключается договор на техническое обслуживание и ремонт газового оборудования и (или) вводных и внутренних газопроводов. Техническое обслуживание – комплекс операций или операция по поддержанию работоспособности, надежности и безопасности газового оборудования и газопроводов.</w:t>
      </w:r>
    </w:p>
    <w:p w:rsidR="005B5261" w:rsidRPr="00093934" w:rsidRDefault="005B5261" w:rsidP="00093934">
      <w:pPr>
        <w:pStyle w:val="ConsPlusNormal"/>
        <w:widowControl/>
        <w:ind w:right="-284" w:firstLine="709"/>
        <w:jc w:val="both"/>
        <w:rPr>
          <w:sz w:val="26"/>
          <w:szCs w:val="26"/>
        </w:rPr>
      </w:pPr>
      <w:r w:rsidRPr="00093934">
        <w:rPr>
          <w:sz w:val="26"/>
          <w:szCs w:val="26"/>
        </w:rPr>
        <w:t>Договор газоснабжения заключается только после заключения договора на техническое обслуживание и ремонт газового оборудования и (или) вводных и внутренних газопроводов.</w:t>
      </w:r>
    </w:p>
    <w:p w:rsidR="00BF5E9C" w:rsidRPr="00093934" w:rsidRDefault="00BF5E9C" w:rsidP="00093934">
      <w:pPr>
        <w:pStyle w:val="ConsPlusNormal"/>
        <w:widowControl/>
        <w:ind w:right="-284" w:firstLine="709"/>
        <w:jc w:val="both"/>
        <w:rPr>
          <w:sz w:val="26"/>
          <w:szCs w:val="26"/>
        </w:rPr>
      </w:pPr>
      <w:r w:rsidRPr="00093934">
        <w:rPr>
          <w:sz w:val="26"/>
          <w:szCs w:val="26"/>
        </w:rPr>
        <w:t>Техническое обслуживание газового оборудования и газопроводов осуществляется со следующей периодичностью:</w:t>
      </w:r>
    </w:p>
    <w:p w:rsidR="00BF5E9C" w:rsidRPr="00093934" w:rsidRDefault="001510C2" w:rsidP="00093934">
      <w:pPr>
        <w:pStyle w:val="ConsPlusNormal"/>
        <w:widowControl/>
        <w:ind w:right="-284" w:firstLine="709"/>
        <w:jc w:val="both"/>
        <w:rPr>
          <w:sz w:val="26"/>
          <w:szCs w:val="26"/>
        </w:rPr>
      </w:pPr>
      <w:proofErr w:type="gramStart"/>
      <w:r w:rsidRPr="00093934">
        <w:rPr>
          <w:sz w:val="26"/>
          <w:szCs w:val="26"/>
        </w:rPr>
        <w:t xml:space="preserve">- </w:t>
      </w:r>
      <w:r w:rsidR="00BF5E9C" w:rsidRPr="00093934">
        <w:rPr>
          <w:sz w:val="26"/>
          <w:szCs w:val="26"/>
        </w:rPr>
        <w:t>вводной и внутренний газопроводы</w:t>
      </w:r>
      <w:r w:rsidR="00BF5E9C" w:rsidRPr="00093934">
        <w:rPr>
          <w:bCs/>
          <w:sz w:val="26"/>
          <w:szCs w:val="26"/>
        </w:rPr>
        <w:t xml:space="preserve"> и газоиспользующее оборудование </w:t>
      </w:r>
      <w:r w:rsidR="00BF5E9C" w:rsidRPr="00093934">
        <w:rPr>
          <w:sz w:val="26"/>
          <w:szCs w:val="26"/>
        </w:rPr>
        <w:t>с отключением от газораспределительной системы и испытанием на герметичность воздухом – не реже одного раза в 10 лет.</w:t>
      </w:r>
      <w:proofErr w:type="gramEnd"/>
      <w:r w:rsidR="00BF5E9C" w:rsidRPr="00093934">
        <w:rPr>
          <w:sz w:val="26"/>
          <w:szCs w:val="26"/>
        </w:rPr>
        <w:t xml:space="preserve"> При этом производится </w:t>
      </w:r>
      <w:r w:rsidR="00BF5E9C" w:rsidRPr="00093934">
        <w:rPr>
          <w:rFonts w:eastAsia="TimesNewRomanPSMT"/>
          <w:bCs/>
          <w:sz w:val="26"/>
          <w:szCs w:val="26"/>
          <w:lang w:eastAsia="en-US"/>
        </w:rPr>
        <w:t xml:space="preserve">проверка технического состояния прибора </w:t>
      </w:r>
      <w:r w:rsidR="00BF5E9C" w:rsidRPr="00093934">
        <w:rPr>
          <w:sz w:val="26"/>
          <w:szCs w:val="26"/>
        </w:rPr>
        <w:t>индивидуального</w:t>
      </w:r>
      <w:r w:rsidR="00BF5E9C" w:rsidRPr="00093934">
        <w:rPr>
          <w:rFonts w:eastAsia="TimesNewRomanPSMT"/>
          <w:bCs/>
          <w:sz w:val="26"/>
          <w:szCs w:val="26"/>
          <w:lang w:eastAsia="en-US"/>
        </w:rPr>
        <w:t xml:space="preserve"> учета расхода газа (при его наличии);</w:t>
      </w:r>
    </w:p>
    <w:p w:rsidR="00BF5E9C" w:rsidRPr="00093934" w:rsidRDefault="001510C2" w:rsidP="00093934">
      <w:pPr>
        <w:tabs>
          <w:tab w:val="num" w:pos="1260"/>
        </w:tabs>
        <w:autoSpaceDE w:val="0"/>
        <w:autoSpaceDN w:val="0"/>
        <w:adjustRightInd w:val="0"/>
        <w:spacing w:line="238" w:lineRule="auto"/>
        <w:ind w:right="-284" w:firstLine="709"/>
        <w:jc w:val="both"/>
        <w:rPr>
          <w:rFonts w:ascii="Times New Roman" w:hAnsi="Times New Roman"/>
          <w:spacing w:val="4"/>
          <w:szCs w:val="26"/>
        </w:rPr>
      </w:pPr>
      <w:r w:rsidRPr="00093934">
        <w:rPr>
          <w:rFonts w:ascii="Times New Roman" w:hAnsi="Times New Roman"/>
          <w:szCs w:val="26"/>
        </w:rPr>
        <w:t xml:space="preserve">- </w:t>
      </w:r>
      <w:r w:rsidR="00BF5E9C" w:rsidRPr="00093934">
        <w:rPr>
          <w:rFonts w:ascii="Times New Roman" w:hAnsi="Times New Roman"/>
          <w:szCs w:val="26"/>
        </w:rPr>
        <w:t xml:space="preserve">газовые проточные водонагреватели и отопительное газовое оборудование – один раз в год (если иное не предусмотрено в руководстве по эксплуатации газоиспользующего оборудования). При этом </w:t>
      </w:r>
      <w:r w:rsidR="00BF5E9C" w:rsidRPr="00093934">
        <w:rPr>
          <w:rFonts w:ascii="Times New Roman" w:hAnsi="Times New Roman"/>
          <w:spacing w:val="4"/>
          <w:szCs w:val="26"/>
        </w:rPr>
        <w:t xml:space="preserve">производится </w:t>
      </w:r>
      <w:r w:rsidR="00BF5E9C" w:rsidRPr="00093934">
        <w:rPr>
          <w:rFonts w:ascii="Times New Roman" w:eastAsia="TimesNewRomanPSMT" w:hAnsi="Times New Roman"/>
          <w:bCs/>
          <w:spacing w:val="4"/>
          <w:szCs w:val="26"/>
          <w:lang w:eastAsia="en-US"/>
        </w:rPr>
        <w:t>проверка технического</w:t>
      </w:r>
      <w:r w:rsidR="00BF5E9C" w:rsidRPr="00093934">
        <w:rPr>
          <w:rFonts w:ascii="Times New Roman" w:hAnsi="Times New Roman"/>
          <w:spacing w:val="4"/>
          <w:szCs w:val="26"/>
        </w:rPr>
        <w:t xml:space="preserve"> состояния регулятора давления (при наличии), если иное не предусмотрено в руководстве по эксплуатации;</w:t>
      </w:r>
    </w:p>
    <w:p w:rsidR="00AA4601" w:rsidRPr="00093934" w:rsidRDefault="00AA4601" w:rsidP="00093934">
      <w:pPr>
        <w:pStyle w:val="a4"/>
        <w:spacing w:before="0" w:beforeAutospacing="0" w:after="0" w:afterAutospacing="0"/>
        <w:ind w:right="-284" w:firstLine="709"/>
        <w:jc w:val="both"/>
        <w:rPr>
          <w:i/>
          <w:sz w:val="26"/>
          <w:szCs w:val="26"/>
        </w:rPr>
      </w:pPr>
      <w:proofErr w:type="gramStart"/>
      <w:r w:rsidRPr="00093934">
        <w:rPr>
          <w:i/>
          <w:sz w:val="26"/>
          <w:szCs w:val="26"/>
        </w:rPr>
        <w:t xml:space="preserve">За несоблюдение требований Правил, а именно несоблюдение периодичности проверки и прочистки дымовых и вентиляционных каналов, </w:t>
      </w:r>
      <w:r w:rsidRPr="00093934">
        <w:rPr>
          <w:b/>
          <w:i/>
          <w:sz w:val="26"/>
          <w:szCs w:val="26"/>
        </w:rPr>
        <w:t>технического обслуживания газопроводов-вводов, газоиспользующего оборудования, внутренних газопроводов</w:t>
      </w:r>
      <w:r w:rsidRPr="00093934">
        <w:rPr>
          <w:i/>
          <w:sz w:val="26"/>
          <w:szCs w:val="26"/>
        </w:rPr>
        <w:t xml:space="preserve"> либо отказ от их проведения, статьей 21.5 КоАП РБ, предусмотрена ответственность в виде штрафа в размере до десяти базовых величин, для индивидуального предпринимателя – до двадцати пяти базовых величин, а для юридического лица – до пятидесяти базовых величин. </w:t>
      </w:r>
      <w:proofErr w:type="gramEnd"/>
    </w:p>
    <w:p w:rsidR="0074327F" w:rsidRDefault="0074327F" w:rsidP="00093934">
      <w:pPr>
        <w:ind w:right="-284"/>
        <w:rPr>
          <w:rFonts w:ascii="Times New Roman" w:hAnsi="Times New Roman"/>
        </w:rPr>
      </w:pPr>
    </w:p>
    <w:p w:rsidR="00403FDF" w:rsidRDefault="00403FDF" w:rsidP="00B36C35">
      <w:pPr>
        <w:rPr>
          <w:rFonts w:ascii="Times New Roman" w:hAnsi="Times New Roman"/>
        </w:rPr>
      </w:pPr>
    </w:p>
    <w:p w:rsidR="00A5724D" w:rsidRDefault="00A5724D" w:rsidP="00875A06">
      <w:pPr>
        <w:rPr>
          <w:rFonts w:ascii="Times New Roman" w:hAnsi="Times New Roman"/>
          <w:sz w:val="16"/>
          <w:szCs w:val="16"/>
        </w:rPr>
      </w:pPr>
    </w:p>
    <w:p w:rsidR="00403FDF" w:rsidRDefault="00403FDF" w:rsidP="00875A06">
      <w:pPr>
        <w:rPr>
          <w:rFonts w:ascii="Times New Roman" w:hAnsi="Times New Roman"/>
          <w:sz w:val="16"/>
          <w:szCs w:val="16"/>
        </w:rPr>
      </w:pPr>
    </w:p>
    <w:p w:rsidR="00403FDF" w:rsidRDefault="00403FDF" w:rsidP="00875A06">
      <w:pPr>
        <w:rPr>
          <w:rFonts w:ascii="Times New Roman" w:hAnsi="Times New Roman"/>
          <w:sz w:val="16"/>
          <w:szCs w:val="16"/>
        </w:rPr>
      </w:pPr>
    </w:p>
    <w:p w:rsidR="00403FDF" w:rsidRDefault="00403FDF" w:rsidP="00875A06">
      <w:pPr>
        <w:rPr>
          <w:rFonts w:ascii="Times New Roman" w:hAnsi="Times New Roman"/>
          <w:sz w:val="16"/>
          <w:szCs w:val="16"/>
        </w:rPr>
      </w:pPr>
    </w:p>
    <w:p w:rsidR="00403FDF" w:rsidRDefault="00403FDF" w:rsidP="00875A06">
      <w:pPr>
        <w:rPr>
          <w:rFonts w:ascii="Times New Roman" w:hAnsi="Times New Roman"/>
          <w:sz w:val="16"/>
          <w:szCs w:val="16"/>
        </w:rPr>
      </w:pPr>
    </w:p>
    <w:p w:rsidR="00403FDF" w:rsidRDefault="00403FDF" w:rsidP="00875A06">
      <w:pPr>
        <w:rPr>
          <w:rFonts w:ascii="Times New Roman" w:hAnsi="Times New Roman"/>
          <w:sz w:val="16"/>
          <w:szCs w:val="16"/>
        </w:rPr>
      </w:pPr>
    </w:p>
    <w:p w:rsidR="00403FDF" w:rsidRDefault="00403FDF" w:rsidP="00875A06">
      <w:pPr>
        <w:rPr>
          <w:rFonts w:ascii="Times New Roman" w:hAnsi="Times New Roman"/>
          <w:sz w:val="16"/>
          <w:szCs w:val="16"/>
        </w:rPr>
      </w:pPr>
    </w:p>
    <w:p w:rsidR="00403FDF" w:rsidRDefault="00403FDF" w:rsidP="00875A06">
      <w:pPr>
        <w:rPr>
          <w:rFonts w:ascii="Times New Roman" w:hAnsi="Times New Roman"/>
          <w:sz w:val="16"/>
          <w:szCs w:val="16"/>
        </w:rPr>
      </w:pPr>
    </w:p>
    <w:p w:rsidR="00A5724D" w:rsidRDefault="00A5724D" w:rsidP="00875A06">
      <w:pPr>
        <w:rPr>
          <w:rFonts w:ascii="Times New Roman" w:hAnsi="Times New Roman"/>
          <w:sz w:val="16"/>
          <w:szCs w:val="16"/>
        </w:rPr>
      </w:pPr>
    </w:p>
    <w:p w:rsidR="00A5724D" w:rsidRDefault="00A5724D" w:rsidP="00875A06">
      <w:pPr>
        <w:rPr>
          <w:rFonts w:ascii="Times New Roman" w:hAnsi="Times New Roman"/>
          <w:sz w:val="16"/>
          <w:szCs w:val="16"/>
        </w:rPr>
      </w:pPr>
    </w:p>
    <w:sectPr w:rsidR="00A5724D" w:rsidSect="0009393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57F7"/>
    <w:multiLevelType w:val="hybridMultilevel"/>
    <w:tmpl w:val="273460D6"/>
    <w:lvl w:ilvl="0" w:tplc="21A28EA8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2F"/>
    <w:rsid w:val="00051D28"/>
    <w:rsid w:val="00093934"/>
    <w:rsid w:val="00130176"/>
    <w:rsid w:val="001510C2"/>
    <w:rsid w:val="00163C08"/>
    <w:rsid w:val="00192736"/>
    <w:rsid w:val="002355FC"/>
    <w:rsid w:val="00270CFD"/>
    <w:rsid w:val="002737AC"/>
    <w:rsid w:val="00292D3C"/>
    <w:rsid w:val="00296A93"/>
    <w:rsid w:val="00341796"/>
    <w:rsid w:val="00403FDF"/>
    <w:rsid w:val="004449B8"/>
    <w:rsid w:val="00447A53"/>
    <w:rsid w:val="005203C3"/>
    <w:rsid w:val="005559C3"/>
    <w:rsid w:val="005B5261"/>
    <w:rsid w:val="00600DC6"/>
    <w:rsid w:val="00672370"/>
    <w:rsid w:val="006E5BA0"/>
    <w:rsid w:val="007051B4"/>
    <w:rsid w:val="00723E09"/>
    <w:rsid w:val="00727590"/>
    <w:rsid w:val="0074327F"/>
    <w:rsid w:val="0076444D"/>
    <w:rsid w:val="00771A3B"/>
    <w:rsid w:val="00791AAA"/>
    <w:rsid w:val="007C08D5"/>
    <w:rsid w:val="00872B20"/>
    <w:rsid w:val="00875A06"/>
    <w:rsid w:val="0089513E"/>
    <w:rsid w:val="008C11F2"/>
    <w:rsid w:val="009562A5"/>
    <w:rsid w:val="00971627"/>
    <w:rsid w:val="009726EF"/>
    <w:rsid w:val="009C5BEC"/>
    <w:rsid w:val="00A5724D"/>
    <w:rsid w:val="00A64F38"/>
    <w:rsid w:val="00A953EB"/>
    <w:rsid w:val="00AA4601"/>
    <w:rsid w:val="00AE58D2"/>
    <w:rsid w:val="00B36C35"/>
    <w:rsid w:val="00B81752"/>
    <w:rsid w:val="00B85722"/>
    <w:rsid w:val="00BF5E9C"/>
    <w:rsid w:val="00C13DF7"/>
    <w:rsid w:val="00C778B4"/>
    <w:rsid w:val="00C8412F"/>
    <w:rsid w:val="00D43E96"/>
    <w:rsid w:val="00E156BB"/>
    <w:rsid w:val="00E57CF1"/>
    <w:rsid w:val="00F3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2F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DC6"/>
    <w:pPr>
      <w:ind w:left="720"/>
      <w:contextualSpacing/>
    </w:pPr>
  </w:style>
  <w:style w:type="paragraph" w:customStyle="1" w:styleId="ConsPlusNormal">
    <w:name w:val="ConsPlusNormal"/>
    <w:rsid w:val="00771A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AA460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2F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DC6"/>
    <w:pPr>
      <w:ind w:left="720"/>
      <w:contextualSpacing/>
    </w:pPr>
  </w:style>
  <w:style w:type="paragraph" w:customStyle="1" w:styleId="ConsPlusNormal">
    <w:name w:val="ConsPlusNormal"/>
    <w:rsid w:val="00771A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AA460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Годяцкий Андрей Михайлович</dc:creator>
  <cp:lastModifiedBy>Insp09</cp:lastModifiedBy>
  <cp:revision>5</cp:revision>
  <cp:lastPrinted>2023-06-26T05:42:00Z</cp:lastPrinted>
  <dcterms:created xsi:type="dcterms:W3CDTF">2023-12-29T06:06:00Z</dcterms:created>
  <dcterms:modified xsi:type="dcterms:W3CDTF">2024-01-08T11:26:00Z</dcterms:modified>
</cp:coreProperties>
</file>