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8C" w:rsidRPr="00D65A8C" w:rsidRDefault="00D65A8C" w:rsidP="00D65A8C">
      <w:pPr>
        <w:ind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Материал для ИПГ, 18 ноября</w:t>
      </w:r>
      <w:r w:rsidRPr="00D65A8C">
        <w:rPr>
          <w:rFonts w:ascii="Times New Roman" w:eastAsia="Calibri" w:hAnsi="Times New Roman" w:cs="Times New Roman"/>
          <w:b/>
          <w:sz w:val="24"/>
          <w:szCs w:val="24"/>
        </w:rPr>
        <w:t>, 2021 г. Чериков</w:t>
      </w:r>
    </w:p>
    <w:p w:rsidR="00D65A8C" w:rsidRPr="00D65A8C" w:rsidRDefault="00D65A8C" w:rsidP="00D65A8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5A8C">
        <w:rPr>
          <w:rFonts w:ascii="Times New Roman" w:eastAsia="Calibri" w:hAnsi="Times New Roman" w:cs="Times New Roman"/>
          <w:b/>
          <w:sz w:val="24"/>
          <w:szCs w:val="24"/>
        </w:rPr>
        <w:t>МЕДИАКУЛЬТУРА И МЕДИАПОТРЕБЛЕНИЕ В БЕЛОРУССКОМ ОБЩЕСТВЕ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условиях глобальной информатизации общества и возрастающей скорости протекания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медиакультуре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средствам массовой информации (далее – СМИ).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 xml:space="preserve">Сегодня в информационном пространстве наиболее активно развиваются новые медиа –мультимедийные многоканальные персонализированные интернет-ресурсы.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 давно стал одним из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основныхисточников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получения новостей и пространством для общения.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совещании с руководителями ведущих государственных СМИ 11 февраля 2020 г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лава государства А.Г.Лукашенко подчеркнул: </w:t>
      </w:r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</w:t>
      </w:r>
      <w:proofErr w:type="spellStart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блоги</w:t>
      </w:r>
      <w:proofErr w:type="spellEnd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социальные сети по влиянию как минимум сравнялись с традиционными СМИ. Молодежь в основном там.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Мобильный телефон с выходом в Интернет в распоряжении всех желающих: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по данным компаний «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AreSocial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Hootsuite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отраженным в отчете о состоянии цифровой сферы «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GlobalDigital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»,в январе 2021 г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всем мире Интернетом пользовались 4,66 миллиарда человек. Таким образом, уровень проникновения Интернета в мире составляет 59,5%: доступ к нему есть более чем у половины населения земного шара.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Беларуси уровень проникновения гораздо выше – более 85% жителей нашей страны являются пользователями Интернета.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(социальные сети 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мессенджеры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являются одним из наиболее 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популярных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интернет-ресурсов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мире насчитывается 4,2 миллиарда их пользователей (53,6% мирового населения). В среднем каждый день в течение 2020 г. в социальных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создавалось более 1,3 миллиона новых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аккаунтов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составляет примерно 15,5 новых пользователей в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секунду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образом, с каждым годом все больше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интернет-пользователей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получают информацию, материалы СМИ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черезсоциальные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сети 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мессенджеры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Рядовой пользователь социальных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сейчас проводит на этих платформах 2 часа 25 минут каждый день, что соответствует примерно одному дню в неделю за вычетом времени на сон.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Беларуси, согласно данным отчета «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Digital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2021» и внутренней статистике </w:t>
      </w:r>
      <w:proofErr w:type="spellStart"/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интернет-платформ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значительная доля трафика белорусов также приходится на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мессенджеры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социальные сети.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 позволяет получить быстрый доступ 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различного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сведения, «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фейки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Информационная агрессия на глобальном и национальном уровнях перестает быть редкостью, становясь центральным звеном гибридных войн.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очевидно, что сегодня именно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контент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национальных СМИ 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интернет-ресурсов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уровень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медиакультуры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Pr="00D65A8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В этой связи Президент Республики Беларусь А.Г.Лукашенко на встрече с политическим активом страны 16 сентября 2020 г. сделал акцент на том, что </w:t>
      </w:r>
      <w:r w:rsidRPr="00D65A8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Медиапотребление</w:t>
      </w:r>
      <w:proofErr w:type="spellEnd"/>
      <w:r w:rsidRPr="00D65A8C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в современном белорусском обществе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информация представляет собой один из важнейших ресурсов и, в то же время, одну из движущих сил развития человеческого общества. СМИ, которые эту информацию распространяют, уже давно неформально называют «четвертой властью» ввиду неоспоримости оказываемого ими большого влияния на настроения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связи с этим очень важно понимание места новых технологий в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медиапотреблении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осмысление того, какие СМИ используются гражданами, каково их качество и разнообразие.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Справочно</w:t>
      </w:r>
      <w:proofErr w:type="spellEnd"/>
      <w:r w:rsidRPr="00D65A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Медиапотребление</w:t>
      </w:r>
      <w:proofErr w:type="spellEnd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это количественная и качественная оценка </w:t>
      </w:r>
      <w:proofErr w:type="spellStart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медиа-каналов</w:t>
      </w:r>
      <w:proofErr w:type="spellEnd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Современная белорусская аудитория имеет доступ к различным </w:t>
      </w:r>
      <w:proofErr w:type="spellStart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медиа</w:t>
      </w:r>
      <w:proofErr w:type="spellEnd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 платформам (телевидение, радио, газеты в </w:t>
      </w:r>
      <w:proofErr w:type="spellStart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онлайн-среде</w:t>
      </w:r>
      <w:proofErr w:type="spellEnd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мобильные приложения, сайты разных СМИ и др.). </w:t>
      </w:r>
      <w:proofErr w:type="spellStart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Медийное</w:t>
      </w:r>
      <w:proofErr w:type="spellEnd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поле Республики </w:t>
      </w:r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lastRenderedPageBreak/>
        <w:t xml:space="preserve">Беларусь насыщенное и разнообразное. Так, на 1 ноября 2021 г. в Министерстве информации Республики Беларусь зарегистрировано1608 печатных СМИ; 261 </w:t>
      </w:r>
      <w:proofErr w:type="gramStart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телерадиовещательное</w:t>
      </w:r>
      <w:proofErr w:type="gramEnd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СМИ;9 информационных агентств; 37 сетевых изданий. </w:t>
      </w:r>
      <w:proofErr w:type="gramStart"/>
      <w:r w:rsidRPr="00D65A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При этом большинство из них (1275) –негосударственные (1180 печатных СМИ; 81 – телерадиовещательное; 7 информационных агентств и 7 сетевых изданий).</w:t>
      </w:r>
      <w:proofErr w:type="gram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развиваться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Байнет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(белорусская часть сети Интернет). Летом 2021 г. в реестре национальной зоны находилось 149 423 домена .BY и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БЕЛ, а за первую половину текущего года в зонах .BY и .БЕЛ было зарегистрировано 1 454 тыс. доменов, или около 87 имен в сутки.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Влияние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Интернетана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жизнь белорусов колоссально. По данным Национального статистического комитета Республики Беларусь за 2020 г., 85,1% населения в возрасте 6–72 года имеет доступ к Интернету, 71,3% населения выходят в Сеть ежедневно.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Помимо просмотра фильмов, поиска информации и чтения новостей, белорусы активно используют социальные сети 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мессенджеры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Этоприводит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тому, что они становятся полноценными коммуникационными центрами. Наиболее популярными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мессенджерами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белорусов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– 87%,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Telegram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56%,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46%,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22%; социальными сетями: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3,8 </w:t>
      </w:r>
      <w:proofErr w:type="spellStart"/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пользователей,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Instagram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3,2 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пользователей, Одноклассники – 2,8 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пользователей,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Facebook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750 тыс. пользователей.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 обмена информацией в белорусском обществе характеризуется высокой оперативностью и интенсивностью. Активная и повсеместная информатизация позволяет рассматривать новые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качестве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влиятельныхисточников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информации, 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оказывающих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серьезноевоздействие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формирование общественного мнения. При этом отмечается преобладающая роль социальных сетей и новостных сайтов как информационных источников.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Справочно</w:t>
      </w:r>
      <w:proofErr w:type="spellEnd"/>
      <w:r w:rsidRPr="00D65A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i/>
          <w:strike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результатам исследования, проведенного по заказу Министерства информации в 2020 г</w:t>
      </w:r>
      <w:proofErr w:type="gramStart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.Ц</w:t>
      </w:r>
      <w:proofErr w:type="gramEnd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ентром социологических и политических исследований БГУ,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</w:t>
      </w:r>
      <w:proofErr w:type="spellStart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мессенджеры</w:t>
      </w:r>
      <w:proofErr w:type="spellEnd"/>
      <w:r w:rsidRPr="00D6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(34,4%).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Важным показателем в оценке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медиапотребления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первоочередность выбора источника информации в течение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дня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показывают результаты выше обозначенного исследования, жители регионов Беларуси начинают свой информационный день преимущественно с просмотра телепередач (35,1%) или посещения социальных сетей (33,7%). На третьем месте с существенным отставанием находятся информационные и новостные сайты (14,1%).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доступность Интернета широкой аудитории вывела глобальную сеть в разряд ведущих источников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еалии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таковы, что виртуальная среда сегодня стала мощнейшим фактором влияния на население и государство в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целом.Как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следствие – стремительное развитие данного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сегментамедиасредытребует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серьезного подхода к решению возникающих в нем проблем.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Правовые основы государственной информационной политики в Республике Беларусь 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D65A8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Растущая роль СМИ (особенно </w:t>
      </w:r>
      <w:proofErr w:type="gramStart"/>
      <w:r w:rsidRPr="00D65A8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интернет-СМИ</w:t>
      </w:r>
      <w:proofErr w:type="gramEnd"/>
      <w:r w:rsidRPr="00D65A8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)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D65A8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Главным механизмом государственной информационной политики выступает правовое регулирование деятельности СМИ. Государство стремится, с одной стороны, создать благоприятные условия для функционирования </w:t>
      </w:r>
      <w:proofErr w:type="spellStart"/>
      <w:r w:rsidRPr="00D65A8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масс-медиа</w:t>
      </w:r>
      <w:proofErr w:type="spellEnd"/>
      <w:r w:rsidRPr="00D65A8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с другой – соблюсти при этом интересы личности, общества и государства.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Постоянное присутствие человека в социальных сетях, на форумах,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медиа-каналах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</w:t>
      </w: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поскольку содержание и смысл происходящего вокруг формируют за них социальные сети,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мессенджеры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поисковые алгоритмы.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Происходит это не бесконтрольно. Сознание людей – в руках крупнейших гигантов </w:t>
      </w:r>
      <w:proofErr w:type="spellStart"/>
      <w:proofErr w:type="gramStart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интернет-индустрии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, услугами которых не брезгуют пользоваться спецслужбы отдельных государств»</w:t>
      </w: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, – заявил Президент Республики Беларусь А.Г.Лукашенко на </w:t>
      </w:r>
      <w:r w:rsidRPr="00D65A8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 Всебелорусском народном собрании.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A8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Защита национальных интересов в информационной сфере является одной из важнейших функций государства. </w:t>
      </w:r>
      <w:r w:rsidRPr="00D65A8C">
        <w:rPr>
          <w:rFonts w:ascii="Times New Roman" w:eastAsia="Calibri" w:hAnsi="Times New Roman" w:cs="Times New Roman"/>
          <w:sz w:val="24"/>
          <w:szCs w:val="24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A8C">
        <w:rPr>
          <w:rFonts w:ascii="Times New Roman" w:eastAsia="Calibri" w:hAnsi="Times New Roman" w:cs="Times New Roman"/>
          <w:sz w:val="24"/>
          <w:szCs w:val="24"/>
        </w:rPr>
        <w:t xml:space="preserve">Внешнее вмешательство во внутреннюю политику Беларуси заставляет внимательно посмотреть на законодательный опыт других стран </w:t>
      </w:r>
      <w:proofErr w:type="spellStart"/>
      <w:r w:rsidRPr="00D65A8C">
        <w:rPr>
          <w:rFonts w:ascii="Times New Roman" w:eastAsia="Calibri" w:hAnsi="Times New Roman" w:cs="Times New Roman"/>
          <w:sz w:val="24"/>
          <w:szCs w:val="24"/>
        </w:rPr>
        <w:t>ис</w:t>
      </w:r>
      <w:proofErr w:type="spellEnd"/>
      <w:r w:rsidRPr="00D65A8C">
        <w:rPr>
          <w:rFonts w:ascii="Times New Roman" w:eastAsia="Calibri" w:hAnsi="Times New Roman" w:cs="Times New Roman"/>
          <w:sz w:val="24"/>
          <w:szCs w:val="24"/>
        </w:rPr>
        <w:t xml:space="preserve"> учетом имеющейся специфики внедрить его в правовое поле Беларуси.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65A8C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D65A8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Германии в июне 2017 г. был принят закон «О защите прав пользователей в социальных сетях», направленный на цензуру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онлайн-экстремизма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апреле 2021 г. Европейский парламент принял закон, требующий от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интернет-компаний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«удалять или отключать доступ к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контенту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помеченному как террористический» в течение одного часа после уведомления национальных властей.</w:t>
      </w:r>
      <w:proofErr w:type="gram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от 24.05.2021 № 110-З «Об изменении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</w:rPr>
        <w:t>законов по вопросам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 средств массовой информации».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многие изменения нацелены на регулирование правоотношений 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</w:rPr>
        <w:t>интернет-пространстве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 частности, расширен перечень лиц, которые не вправе выступать в качестве учредителей СМИ. Это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</w:rPr>
        <w:t>касается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владельцев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</w:rPr>
        <w:t>, в отношении которых приняты решения об ограничении доступа, а также физических и юридических лиц, ранее выступавших в качестве учредителей СМИ,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предусматриваются меры, направленные на минимизацию иностранного влияния на белорусский информационный рынок. Теперь, независимо от времени создания СМИ, их учредителями не могут выступать </w:t>
      </w:r>
      <w:r w:rsidRPr="00D65A8C">
        <w:rPr>
          <w:rFonts w:ascii="Times New Roman" w:eastAsia="Times New Roman" w:hAnsi="Times New Roman" w:cs="Times New Roman"/>
          <w:sz w:val="24"/>
          <w:szCs w:val="24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Расширен перечень информации, распространение которой запрещено как в СМИ, так и на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65A8C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D65A8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этот перечень, в частности,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входит</w:t>
      </w:r>
      <w:proofErr w:type="gramStart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:н</w:t>
      </w:r>
      <w:proofErr w:type="gramEnd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едостоверная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 информация; информация, направленная на пропаганду войны, экстремистской деятельности или содержащая призывы к такой </w:t>
      </w:r>
      <w:proofErr w:type="spellStart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деятельности;другая</w:t>
      </w:r>
      <w:proofErr w:type="spellEnd"/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 xml:space="preserve">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i/>
          <w:sz w:val="24"/>
          <w:szCs w:val="24"/>
        </w:rPr>
        <w:t>Под запрет подпадает не только размещение подобных материалов, но и гиперссылок на источники, в которых эти материалы содержатся.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pacing w:val="-6"/>
          <w:sz w:val="24"/>
          <w:szCs w:val="24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D65A8C">
        <w:rPr>
          <w:rFonts w:ascii="Times New Roman" w:eastAsia="Times New Roman" w:hAnsi="Times New Roman" w:cs="Times New Roman"/>
          <w:spacing w:val="-6"/>
          <w:sz w:val="24"/>
          <w:szCs w:val="24"/>
        </w:rPr>
        <w:t>фейковых</w:t>
      </w:r>
      <w:proofErr w:type="spellEnd"/>
      <w:proofErr w:type="gramStart"/>
      <w:r w:rsidRPr="00D65A8C">
        <w:rPr>
          <w:rFonts w:ascii="Times New Roman" w:eastAsia="Times New Roman" w:hAnsi="Times New Roman" w:cs="Times New Roman"/>
          <w:spacing w:val="-6"/>
          <w:sz w:val="24"/>
          <w:szCs w:val="24"/>
        </w:rPr>
        <w:t>»н</w:t>
      </w:r>
      <w:proofErr w:type="gramEnd"/>
      <w:r w:rsidRPr="00D65A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овостей запрещено использование прав журналиста СМИ для фальсификации информации, а также распространения недостоверной информации под видом достоверных сведений.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D65A8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ведена возможность лишения аккредитации журналиста СМИ, если им было совершено умышленное противоправное деяние в процессе осуществления профессиональной деятельности.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Для оперативного пресечения распространения противоправной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</w:rPr>
        <w:t>информацииМинистерство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наряду с судом, обладает полномочиями по принятию решения о прекращении выпуска СМ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например, в </w:t>
      </w:r>
      <w:r w:rsidRPr="00D65A8C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случае вынесения двух и более письменных предупреждений юридическому лицу, на которое возложены функции редакции СМИ, либо учредителю СМИ, либо владельцу сетевого издания).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право на вынесение решений об ограничении доступа к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</w:rPr>
        <w:t>интернет-ресурсу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</w:rPr>
        <w:t>, сетевому изданию предоставлено Генеральному прокурору, а также прокурорам областей и г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инска в отношении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</w:rPr>
        <w:t xml:space="preserve">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Случаи ограничения доступа к </w:t>
      </w:r>
      <w:proofErr w:type="spellStart"/>
      <w:r w:rsidRPr="00D65A8C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интернет-ресурсам</w:t>
      </w:r>
      <w:proofErr w:type="spellEnd"/>
      <w:r w:rsidRPr="00D65A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прекращения выпуска СМИ были дополнены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Закрепляется возможность ограничения доступа к копии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интернет-ресурса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</w:rPr>
        <w:t>, доступ к которому ранее был ограничен.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65A8C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D65A8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D65A8C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 полным текстом Закона</w:t>
      </w:r>
      <w:proofErr w:type="gramStart"/>
      <w:r w:rsidRPr="00D65A8C">
        <w:rPr>
          <w:rFonts w:ascii="Times New Roman" w:eastAsia="Calibri" w:hAnsi="Times New Roman" w:cs="Times New Roman"/>
          <w:i/>
          <w:spacing w:val="-4"/>
          <w:sz w:val="24"/>
          <w:szCs w:val="24"/>
        </w:rPr>
        <w:t>«</w:t>
      </w:r>
      <w:r w:rsidRPr="00D65A8C">
        <w:rPr>
          <w:rFonts w:ascii="Times New Roman" w:hAnsi="Times New Roman" w:cs="Times New Roman"/>
          <w:i/>
          <w:spacing w:val="-4"/>
          <w:sz w:val="24"/>
          <w:szCs w:val="24"/>
        </w:rPr>
        <w:t>О</w:t>
      </w:r>
      <w:proofErr w:type="gramEnd"/>
      <w:r w:rsidRPr="00D65A8C">
        <w:rPr>
          <w:rFonts w:ascii="Times New Roman" w:hAnsi="Times New Roman" w:cs="Times New Roman"/>
          <w:i/>
          <w:spacing w:val="-4"/>
          <w:sz w:val="24"/>
          <w:szCs w:val="24"/>
        </w:rPr>
        <w:t>б изменении законов по вопросам средств массовой информации»</w:t>
      </w:r>
      <w:r w:rsidRPr="00D65A8C">
        <w:rPr>
          <w:rFonts w:ascii="Times New Roman" w:eastAsia="Calibri" w:hAnsi="Times New Roman" w:cs="Times New Roman"/>
          <w:i/>
          <w:spacing w:val="-4"/>
          <w:sz w:val="24"/>
          <w:szCs w:val="24"/>
        </w:rPr>
        <w:t>можно ознакомиться по ссылке: https://pravo.by/upload/docs/op/H12100110_1621890000.pdf.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65A8C">
        <w:rPr>
          <w:rFonts w:ascii="Times New Roman" w:eastAsia="Calibri" w:hAnsi="Times New Roman" w:cs="Times New Roman"/>
          <w:spacing w:val="-4"/>
          <w:sz w:val="24"/>
          <w:szCs w:val="24"/>
        </w:rPr>
        <w:t>Также с целью оперативного противодействия пропаганде экстремизма и распространению экстремистских материалов, в соответствии с постановлением Совета Министров Республики Беларусь от 23.04.2007 № 513 Министерство информации осуществляет ведение и опубликование республиканского списка экстремистских материалов (далее – республиканский список).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65A8C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D65A8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5A8C">
        <w:rPr>
          <w:rFonts w:ascii="Times New Roman" w:eastAsia="Calibri" w:hAnsi="Times New Roman" w:cs="Times New Roman"/>
          <w:i/>
          <w:sz w:val="24"/>
          <w:szCs w:val="24"/>
        </w:rPr>
        <w:t xml:space="preserve">К экстремистским материалам относится информационная продукция, используемая для вовлечения в экстремистскую деятельность, и ее пропаганда. 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i/>
          <w:strike/>
          <w:sz w:val="24"/>
          <w:szCs w:val="24"/>
        </w:rPr>
      </w:pPr>
      <w:r w:rsidRPr="00D65A8C">
        <w:rPr>
          <w:rFonts w:ascii="Times New Roman" w:eastAsia="Calibri" w:hAnsi="Times New Roman" w:cs="Times New Roman"/>
          <w:i/>
          <w:sz w:val="24"/>
          <w:szCs w:val="24"/>
        </w:rPr>
        <w:t>Республиканский список размещается на официальном сайте Министерства информации, а также публикуется в газете «</w:t>
      </w:r>
      <w:proofErr w:type="spellStart"/>
      <w:r w:rsidRPr="00D65A8C">
        <w:rPr>
          <w:rFonts w:ascii="Times New Roman" w:eastAsia="Calibri" w:hAnsi="Times New Roman" w:cs="Times New Roman"/>
          <w:i/>
          <w:sz w:val="24"/>
          <w:szCs w:val="24"/>
        </w:rPr>
        <w:t>Рэспубл</w:t>
      </w:r>
      <w:proofErr w:type="gramStart"/>
      <w:r w:rsidRPr="00D65A8C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gramEnd"/>
      <w:r w:rsidRPr="00D65A8C">
        <w:rPr>
          <w:rFonts w:ascii="Times New Roman" w:eastAsia="Calibri" w:hAnsi="Times New Roman" w:cs="Times New Roman"/>
          <w:i/>
          <w:sz w:val="24"/>
          <w:szCs w:val="24"/>
        </w:rPr>
        <w:t>ка</w:t>
      </w:r>
      <w:proofErr w:type="spellEnd"/>
      <w:r w:rsidRPr="00D65A8C">
        <w:rPr>
          <w:rFonts w:ascii="Times New Roman" w:eastAsia="Calibri" w:hAnsi="Times New Roman" w:cs="Times New Roman"/>
          <w:i/>
          <w:sz w:val="24"/>
          <w:szCs w:val="24"/>
        </w:rPr>
        <w:t>» и сетевом издании «</w:t>
      </w:r>
      <w:proofErr w:type="spellStart"/>
      <w:r w:rsidRPr="00D65A8C">
        <w:rPr>
          <w:rFonts w:ascii="Times New Roman" w:eastAsia="Calibri" w:hAnsi="Times New Roman" w:cs="Times New Roman"/>
          <w:i/>
          <w:sz w:val="24"/>
          <w:szCs w:val="24"/>
        </w:rPr>
        <w:t>zviazda.by</w:t>
      </w:r>
      <w:proofErr w:type="spellEnd"/>
      <w:r w:rsidRPr="00D65A8C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A8C">
        <w:rPr>
          <w:rFonts w:ascii="Times New Roman" w:eastAsia="Calibri" w:hAnsi="Times New Roman" w:cs="Times New Roman"/>
          <w:sz w:val="24"/>
          <w:szCs w:val="24"/>
        </w:rPr>
        <w:t>Содержание информационной продукции, включенной в республиканский список, разглашению не подлежит.</w:t>
      </w:r>
    </w:p>
    <w:p w:rsidR="00D65A8C" w:rsidRPr="00D65A8C" w:rsidRDefault="00D65A8C" w:rsidP="00D65A8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A8C">
        <w:rPr>
          <w:rFonts w:ascii="Times New Roman" w:eastAsia="Calibri" w:hAnsi="Times New Roman" w:cs="Times New Roman"/>
          <w:sz w:val="24"/>
          <w:szCs w:val="24"/>
        </w:rPr>
        <w:t xml:space="preserve">Необходимо знать, что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деятельность, влечет за </w:t>
      </w:r>
      <w:proofErr w:type="spellStart"/>
      <w:r w:rsidRPr="00D65A8C">
        <w:rPr>
          <w:rFonts w:ascii="Times New Roman" w:eastAsia="Calibri" w:hAnsi="Times New Roman" w:cs="Times New Roman"/>
          <w:sz w:val="24"/>
          <w:szCs w:val="24"/>
        </w:rPr>
        <w:t>собойадминистративную</w:t>
      </w:r>
      <w:proofErr w:type="spellEnd"/>
      <w:r w:rsidRPr="00D65A8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  <w:lang w:eastAsia="ru-RU"/>
        </w:rPr>
        <w:t xml:space="preserve">Более того, </w:t>
      </w:r>
      <w:r w:rsidRPr="00D65A8C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 рамках реализации </w:t>
      </w:r>
      <w:r w:rsidRPr="00D65A8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D65A8C">
        <w:rPr>
          <w:rFonts w:ascii="Times New Roman" w:hAnsi="Times New Roman" w:cs="Times New Roman"/>
          <w:sz w:val="24"/>
          <w:szCs w:val="24"/>
        </w:rPr>
        <w:t xml:space="preserve">экстремистскими формированиями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признаются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телеграм-каналы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, то возможным является применение уголовной ответственности к их участникам, т.е. подписчикам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телеграм-каналов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По данной статье создателям, организаторам и участникам экстремистских формирований грозит лишение свободы на срок до 7 (семи) лет.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Способы противодействия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манипулятивным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техникам в СМИ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65A8C">
        <w:rPr>
          <w:rFonts w:ascii="Times New Roman" w:hAnsi="Times New Roman" w:cs="Times New Roman"/>
          <w:spacing w:val="-6"/>
          <w:sz w:val="24"/>
          <w:szCs w:val="24"/>
        </w:rPr>
        <w:t xml:space="preserve">Одним из принципиально значимых направлений в борьбе государства с различного рода манипуляциями в СМИ является предоставление населению объективной, беспристрастной информации о ситуации в стране и мире.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65A8C">
        <w:rPr>
          <w:rFonts w:ascii="Times New Roman" w:hAnsi="Times New Roman" w:cs="Times New Roman"/>
          <w:spacing w:val="-6"/>
          <w:sz w:val="24"/>
          <w:szCs w:val="24"/>
        </w:rPr>
        <w:t xml:space="preserve">Президент Республики Беларусь А.Г.Лукашенко неоднократно </w:t>
      </w:r>
      <w:r w:rsidRPr="00D65A8C">
        <w:rPr>
          <w:rFonts w:ascii="Times New Roman" w:hAnsi="Times New Roman" w:cs="Times New Roman"/>
          <w:spacing w:val="-2"/>
          <w:sz w:val="24"/>
          <w:szCs w:val="24"/>
        </w:rPr>
        <w:t xml:space="preserve">отмечал необходимость активизации работы в Интернете, социальных сетях, создания качественной отечественной </w:t>
      </w:r>
      <w:proofErr w:type="spellStart"/>
      <w:r w:rsidRPr="00D65A8C">
        <w:rPr>
          <w:rFonts w:ascii="Times New Roman" w:hAnsi="Times New Roman" w:cs="Times New Roman"/>
          <w:spacing w:val="-2"/>
          <w:sz w:val="24"/>
          <w:szCs w:val="24"/>
        </w:rPr>
        <w:t>медиапродукции</w:t>
      </w:r>
      <w:proofErr w:type="spellEnd"/>
      <w:r w:rsidRPr="00D65A8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D65A8C">
        <w:rPr>
          <w:rFonts w:ascii="Times New Roman" w:hAnsi="Times New Roman" w:cs="Times New Roman"/>
          <w:spacing w:val="-2"/>
          <w:sz w:val="24"/>
          <w:szCs w:val="24"/>
        </w:rPr>
        <w:t>усиленияинформационно-разъяснительной</w:t>
      </w:r>
      <w:proofErr w:type="spellEnd"/>
      <w:r w:rsidRPr="00D65A8C">
        <w:rPr>
          <w:rFonts w:ascii="Times New Roman" w:hAnsi="Times New Roman" w:cs="Times New Roman"/>
          <w:spacing w:val="-2"/>
          <w:sz w:val="24"/>
          <w:szCs w:val="24"/>
        </w:rPr>
        <w:t xml:space="preserve"> работы в СМИ,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65A8C">
        <w:rPr>
          <w:rFonts w:ascii="Times New Roman" w:hAnsi="Times New Roman" w:cs="Times New Roman"/>
          <w:spacing w:val="-2"/>
          <w:sz w:val="24"/>
          <w:szCs w:val="24"/>
        </w:rPr>
        <w:t xml:space="preserve">Для этого </w:t>
      </w:r>
      <w:r w:rsidRPr="00D65A8C">
        <w:rPr>
          <w:rFonts w:ascii="Times New Roman" w:hAnsi="Times New Roman" w:cs="Times New Roman"/>
          <w:spacing w:val="-6"/>
          <w:sz w:val="24"/>
          <w:szCs w:val="24"/>
        </w:rPr>
        <w:t xml:space="preserve"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19.03.2020 № 106, который внес изменения в Указ от 06.02.2009 № 65 «О совершенствовании работы государственных органов, иных государственных организаций со средствами массовой информации». В соответствии с </w:t>
      </w:r>
      <w:proofErr w:type="spellStart"/>
      <w:r w:rsidRPr="00D65A8C">
        <w:rPr>
          <w:rFonts w:ascii="Times New Roman" w:hAnsi="Times New Roman" w:cs="Times New Roman"/>
          <w:spacing w:val="-6"/>
          <w:sz w:val="24"/>
          <w:szCs w:val="24"/>
        </w:rPr>
        <w:t>нимруководители</w:t>
      </w:r>
      <w:proofErr w:type="spellEnd"/>
      <w:r w:rsidRPr="00D65A8C">
        <w:rPr>
          <w:rFonts w:ascii="Times New Roman" w:hAnsi="Times New Roman" w:cs="Times New Roman"/>
          <w:spacing w:val="-6"/>
          <w:sz w:val="24"/>
          <w:szCs w:val="24"/>
        </w:rPr>
        <w:t xml:space="preserve">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D65A8C">
        <w:rPr>
          <w:rFonts w:ascii="Times New Roman" w:hAnsi="Times New Roman" w:cs="Times New Roman"/>
          <w:spacing w:val="-6"/>
          <w:sz w:val="24"/>
          <w:szCs w:val="24"/>
        </w:rPr>
        <w:t>медийной</w:t>
      </w:r>
      <w:proofErr w:type="spellEnd"/>
      <w:r w:rsidRPr="00D65A8C">
        <w:rPr>
          <w:rFonts w:ascii="Times New Roman" w:hAnsi="Times New Roman" w:cs="Times New Roman"/>
          <w:spacing w:val="-6"/>
          <w:sz w:val="24"/>
          <w:szCs w:val="24"/>
        </w:rPr>
        <w:t xml:space="preserve"> сфере.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В то же время, события последних лет неоднократно показывали, что основные сражения за Беларусь сегодня проходят не в высоких кабинетах или в честной борьбе на избирательных участках, а именно в </w:t>
      </w:r>
      <w:r w:rsidRPr="00D65A8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. В погоне за сенсациями отдельные СМИ неоднократно занимались недостоверным освещением событий в Беларуси, стремились при помощи различных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» и искажений реальной информации оправдывать действия организаторов несанкционированных выступлений.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65A8C">
        <w:rPr>
          <w:rFonts w:ascii="Times New Roman" w:hAnsi="Times New Roman" w:cs="Times New Roman"/>
          <w:spacing w:val="-6"/>
          <w:sz w:val="24"/>
          <w:szCs w:val="24"/>
        </w:rPr>
        <w:t>Вырос и градус деструктивных материалов. К сожалению, у пользователей сети Интернет становится все сильнее привычка обращать внимание на острые материалы и пропускать аналитику, кропотливо собранные, интересные, но совсем не сенсационные факты.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Поэтому, с целью противодействия различным деструктивным влияниям и принимая необходимость соответствовать духу времени, в 2020–2021 гг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 отечественном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медиапространствебыла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развернута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широкаяинформационная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и разъяснительная работа.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Так, в эфире телеканала «Беларусь 1» центральной площадкой для развенчания и опровержения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» новостей стала программа «Клуб редакторов». Специальные сюжеты, посвященные данной тематике, выходят в программе «Главный эфир», а в рамках программы </w:t>
      </w:r>
      <w:r w:rsidRPr="00D65A8C">
        <w:rPr>
          <w:rFonts w:ascii="Times New Roman" w:hAnsi="Times New Roman" w:cs="Times New Roman"/>
          <w:bCs/>
          <w:sz w:val="24"/>
          <w:szCs w:val="24"/>
        </w:rPr>
        <w:t>«</w:t>
      </w:r>
      <w:r w:rsidRPr="00D65A8C">
        <w:rPr>
          <w:rFonts w:ascii="Times New Roman" w:hAnsi="Times New Roman" w:cs="Times New Roman"/>
          <w:sz w:val="24"/>
          <w:szCs w:val="24"/>
        </w:rPr>
        <w:t>Панорама» имеется регулярная рубрика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Фейку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NET</w:t>
      </w:r>
      <w:r w:rsidRPr="00D65A8C">
        <w:rPr>
          <w:rFonts w:ascii="Times New Roman" w:hAnsi="Times New Roman" w:cs="Times New Roman"/>
          <w:bCs/>
          <w:sz w:val="24"/>
          <w:szCs w:val="24"/>
        </w:rPr>
        <w:t>»</w:t>
      </w:r>
      <w:r w:rsidRPr="00D65A8C">
        <w:rPr>
          <w:rFonts w:ascii="Times New Roman" w:hAnsi="Times New Roman" w:cs="Times New Roman"/>
          <w:sz w:val="24"/>
          <w:szCs w:val="24"/>
        </w:rPr>
        <w:t xml:space="preserve">. При этом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дляподготовки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проектов и выпусков новостей используется только официальная информация государственных органов и достоверных источников.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Телеканал «ОНТ» запустил проект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Антифейк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», ввел специальные рубрики </w:t>
      </w:r>
      <w:r w:rsidRPr="00D65A8C">
        <w:rPr>
          <w:rFonts w:ascii="Times New Roman" w:hAnsi="Times New Roman" w:cs="Times New Roman"/>
          <w:bCs/>
          <w:sz w:val="24"/>
          <w:szCs w:val="24"/>
        </w:rPr>
        <w:t>«Будет дополнено», «Тревожная кнопка»</w:t>
      </w:r>
      <w:r w:rsidRPr="00D65A8C">
        <w:rPr>
          <w:rFonts w:ascii="Times New Roman" w:hAnsi="Times New Roman" w:cs="Times New Roman"/>
          <w:sz w:val="24"/>
          <w:szCs w:val="24"/>
        </w:rPr>
        <w:t>. Развенчивание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новостейтакже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регулярно осуществляется как в рамках информационно-аналитических программ, так и специальных проектов «</w:t>
      </w:r>
      <w:r w:rsidRPr="00D65A8C">
        <w:rPr>
          <w:rFonts w:ascii="Times New Roman" w:hAnsi="Times New Roman" w:cs="Times New Roman"/>
          <w:bCs/>
          <w:sz w:val="24"/>
          <w:szCs w:val="24"/>
        </w:rPr>
        <w:t>Марков. Ничего личного» и ток-шоу «</w:t>
      </w:r>
      <w:proofErr w:type="spellStart"/>
      <w:r w:rsidRPr="00D65A8C">
        <w:rPr>
          <w:rFonts w:ascii="Times New Roman" w:hAnsi="Times New Roman" w:cs="Times New Roman"/>
          <w:bCs/>
          <w:sz w:val="24"/>
          <w:szCs w:val="24"/>
        </w:rPr>
        <w:t>ОбъективНО</w:t>
      </w:r>
      <w:proofErr w:type="spellEnd"/>
      <w:r w:rsidRPr="00D65A8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На телеканале «СТВ» опровержение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</w:t>
      </w:r>
      <w:proofErr w:type="spellEnd"/>
      <w:proofErr w:type="gramStart"/>
      <w:r w:rsidRPr="00D65A8C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>роисходит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D65A8C">
        <w:rPr>
          <w:rFonts w:ascii="Times New Roman" w:hAnsi="Times New Roman" w:cs="Times New Roman"/>
          <w:bCs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Активно работают в этом направлении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БелТА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, «СБ. Беларусь сегодня»,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Звязда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», другие центральные издания.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БелТА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систематически публикует материалы по теме противодействия распространению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» новостей, предлагает своей аудитории авторитетные мнения, высказывания на информационной ленте агентства, сайте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belta.by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, в еженедельнике «7 дней</w:t>
      </w:r>
      <w:r w:rsidRPr="00D65A8C">
        <w:rPr>
          <w:rFonts w:ascii="Times New Roman" w:hAnsi="Times New Roman" w:cs="Times New Roman"/>
          <w:bCs/>
          <w:sz w:val="24"/>
          <w:szCs w:val="24"/>
        </w:rPr>
        <w:t>»</w:t>
      </w:r>
      <w:r w:rsidRPr="00D65A8C">
        <w:rPr>
          <w:rFonts w:ascii="Times New Roman" w:hAnsi="Times New Roman" w:cs="Times New Roman"/>
          <w:sz w:val="24"/>
          <w:szCs w:val="24"/>
        </w:rPr>
        <w:t>, журнале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думка»</w:t>
      </w:r>
      <w:r w:rsidRPr="00D65A8C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D65A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аккаунтах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агентства в социальных сетях и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А.Муковозчика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В.Гигина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, Л.Гладкой и других авторов.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Байнета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Однако все усилия, предпринимаемые государством по развенчанию ложной и деструктивной информации, будут тщетны, если сами белорусы не будут задумываться о том, что и зачем они читают или смотрят, кому они готовы верить.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Поэтому обязанность каждого ответственного гражданина, патриота своей страны состоит в том, чтобы повысить свою осведомленность о проблеме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использованияманипулятивных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технологий в СМИ и Интернете, развить навыки распознавания и противодействия им.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Первоочередную помощь в этом может оказать способность отличать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» новости в Интернете от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>. Для этого специалисты дают следующие советы: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Изучите источник новости. Прежде всего, необходимо найти первоисточник – того, кто первым опубликовал эту информацию. Следует попытаться понять, что это за ресурс или человек, каковы их цели? Если это сайт – то можно ли на нем найти данные о дате и месте регистрации, сотрудниках, номера телефонов редакции? Если человек – это реально существующий автор? Можно ли ему доверять? Что о нем пишут в Интернете? Если у статьи нет автора, то это часто делается во избежание ответственности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 написанное.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Изучите новость целиком. Не следует судить о новостях только по заголовкам, потому что с целью привлечения внимания аудитории названия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»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lastRenderedPageBreak/>
        <w:t xml:space="preserve">Изучите ссылки, указанные в новости. Пройдите по ссылкам, вставленным в статью, и проверьте, действительно ли они соответствуют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даннойновости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. Выясните – ссылки ведут к надежным, авторитетным источникам или к каким-то сомнительным безымянным сайтам или экстремистским Telegram-каналам?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Проверьте дату выпуска. Актуальна ли данная информация? Проверьте хронологию событий, описываемых в новости. Зачастую старые события перерабатываются и преподносятся как новые, даже если они больше не актуальны.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Оценивайте непредвзято. Помните, что люди больше склонны доверять той информации, которая подтверждает их убеждения, и отрицать те сведения, которые противоречат их мнению. Необходимо стремиться избегать этой ошибки.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Обратитесь к специалистам. Ищите подтверждение экспертов, которые действительно разбираются в освещаемой теме. Проверьте их полномочия, квалификацию, гражданскую позицию, а также предыдущие заявления.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Необходимо помнить, что развитая способность различать «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» новости от настоящих сводит к минимуму вероятность манипуляции мнением человека, подталкивания его к осуществлению незаконных действий.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>***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В настоящее время информационная сфера приобретает ключевое значение для любого государства и каждого человека. Интересы людей становятся все более разносторонними, возрастает значение коммуникационных технологий, расширяется область их использования населением, увеличивается роль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информациив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жизни общества. 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Однако наряду с этим Республика Беларусь, как и все страны, не может игнорировать принципиально новые риски, связанные с информатизацией: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D65A8C">
        <w:rPr>
          <w:rFonts w:ascii="Times New Roman" w:hAnsi="Times New Roman" w:cs="Times New Roman"/>
          <w:i/>
          <w:sz w:val="24"/>
          <w:szCs w:val="24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D65A8C">
        <w:rPr>
          <w:rFonts w:ascii="Times New Roman" w:hAnsi="Times New Roman" w:cs="Times New Roman"/>
          <w:sz w:val="24"/>
          <w:szCs w:val="24"/>
        </w:rPr>
        <w:t>.</w:t>
      </w:r>
    </w:p>
    <w:p w:rsid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 Успешное осуществление этой деятельности невозможно без понимания всеми жителями Республики Беларусь возможностей, потенциала и сопутствующих рисков, которые несет в себе современная информационная среда.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65A8C" w:rsidRPr="00D65A8C" w:rsidRDefault="00D65A8C" w:rsidP="00D65A8C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АСПЕКТЫ ПРОФИЛАКТИКИ КИБЕРПРЕСТУПНОСТИ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Советы по защите от </w:t>
      </w:r>
      <w:proofErr w:type="spellStart"/>
      <w:r w:rsidRPr="00D65A8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киберпреступников</w:t>
      </w:r>
      <w:proofErr w:type="spell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беспокоит ситуация с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киберпреступностью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Понимание того, что такое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киберпреступение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типы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и как от них защититься, поможет вам чувствовать себя увереннее.</w:t>
      </w:r>
    </w:p>
    <w:p w:rsidR="00D65A8C" w:rsidRPr="00FD3F97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киберпреступление</w:t>
      </w:r>
      <w:proofErr w:type="spell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Киберпреступление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преступная деятельность, целью которой является неправомерное использование компьютера, компьютерной сети или сетевого устройства.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(но не все)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совершаются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киберпреступниками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хакерами, которые зарабатывают на этом деньги.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Киберпреступная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осуществляется отдельными лицами или организациями.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взламывают компьютеры по причинам, не имеющим отношения к получению прибыли, например, по политическим или личным.</w:t>
      </w:r>
    </w:p>
    <w:p w:rsidR="00D65A8C" w:rsidRPr="00FD3F97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</w:t>
      </w:r>
      <w:proofErr w:type="spellStart"/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киберпреступлений</w:t>
      </w:r>
      <w:proofErr w:type="spell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несколько примеров различных типов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с электронной почтой и интернет-мошенничество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 финансовых данных или данных банковских карт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 и продажа корпоративных данных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Кибершантаж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(требование денег для предотвращения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Атаки программ-вымогателей (тип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кибершантажа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Криптоджекинг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майнингкриптовалюты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чужих ресурсов без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владельцев)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Кибершпионаж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(несанкционированное получение доступа к данным государственных или коммерческих организаций)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одной из двух категорий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Криминальная деятельность, целью которой являются сами компьютеры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Криминальная деятельность, в которой компьютеры используются для совершения других преступлений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зловредов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удалять или похищать данные.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DoS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злоумышленники могут совмещать обе категории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они заражают компьютеры с вирусами, а затем используют их для распространения вредоносного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машины или по всей сети.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также выполнять так называемую атаку с распределенным отказом в обслуживании (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Она похожа на DoS-атаку, но для ее проведения преступники используют множество скомпрометированных компьютеров.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еще есть третья категория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компьютер используется как соучастник незаконного деяния, например, для хранения на нем украденных данных.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Примеры </w:t>
      </w:r>
      <w:proofErr w:type="spell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киберпреступлений</w:t>
      </w:r>
      <w:proofErr w:type="spell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Атаки с использованием </w:t>
      </w:r>
      <w:proofErr w:type="gramStart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вредоносного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Атака с использованием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вредоносного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- это заражение компьютерной системы или сети компьютерным вирусом или другим типом вредоносного ПО.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D65A8C" w:rsidRPr="00FD3F97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Фишинговая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кампания - это массовая рассылка </w:t>
      </w:r>
      <w:proofErr w:type="spellStart"/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спам-сообщений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фишинговой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рассылке могут содержать зараженные вложения или ссылки на вредоносные сайты. Они также могут просить получателя в ответном письме предоставить конфиденциальную информацию.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тип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фишинговой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кампании известен как целевой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пытаются обмануть конкретных людей, ставя под угрозу безопасность организации, в которой они работают.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массовых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неперсонифицированныхфишинговых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рассылок сообщения для целевого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фишинга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Распределённые атаки типа «отказ в обслуживании»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Распределенные типа «отказ в обслуживании» (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это тип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используют для взлома системы или сети. Иногда для запуска DDoS-атак используются подключенные устройства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 вещей).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DDoS-атака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Кибершантажисты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 угрозу DDoS-атаки для получения денег. Кроме того,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запускают в качестве отвлекающего маневра в момент совершения другого типа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FD3F97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не стать жертвой </w:t>
      </w:r>
      <w:proofErr w:type="spellStart"/>
      <w:r w:rsidRPr="00FD3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киберпреступления</w:t>
      </w:r>
      <w:proofErr w:type="spellEnd"/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теперь, когда вы понимаете, какую угрозу представляет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киберпреступность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встает вопрос о том, как наилучшим образом защитить ваш компьютер и личные данные? Следуйте следующим советам: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обновляйте ПО и операционную систему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нтивирусное ПО позволяет проверять, обнаруживать и удалять угрозы до того, как они создадут проблему. Оно помогает защитить ваш компьютер и ваши данные от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киберпреступников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спользуйте сложные пароли, которые трудно подобрать, и нигде их не записывайте. Можно воспользоваться услугой надежного менеджера паролей, который облегчит вам задачу, предложив сгенерированный им сильный пароль.</w:t>
      </w:r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лассический способ заражения компьютеров с помощью вредоносных атак и других типов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вложения в электронных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спам-сообщениях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Никогда не открывайте вложение от неизвестного вам отправителя.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способ, используемый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киберпреступниками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заражения компьютеров пользователей, - это вредоносные ссылки 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спамовых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письмах или других сообщения, а также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незнакомых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проходите по этим ссылкам, чтобы не стать жертвой </w:t>
      </w:r>
      <w:proofErr w:type="spellStart"/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интернет-мошенников</w:t>
      </w:r>
      <w:proofErr w:type="spellEnd"/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предоставляйте личную информацию, не убедившись в безопасности канала передачи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Свяжитесь напрямую с компанией, если вы получили подозрительный запрос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звонящий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Внимательно проверяйте адреса </w:t>
      </w:r>
      <w:proofErr w:type="spellStart"/>
      <w:r w:rsidRP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веб-сайтов</w:t>
      </w:r>
      <w:proofErr w:type="spellEnd"/>
      <w:r w:rsidRP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которые вы посещаете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URL-адреса сайтов, на которые вы хотите зайти. Они выглядят легитимно? Не переходить по ссылкам, содержащим незнакомые или на вид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спамовые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URL-адреса.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продукт (банковская платежная карта) для обеспечения безопасности в Интернете включает функцию защиты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онлайн-транзакций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убедитесь, что она активирована.</w:t>
      </w:r>
      <w:r w:rsidR="007A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Внимательно просматривайте свои банковские выписки и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54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Базовые правила «общения» с телефонными мошенниками</w:t>
      </w:r>
      <w:r w:rsidR="007A54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Телефонное мошенничество было и остается одним из наиболее распространенных способов обмана граждан. Обычно цель — завладеть чужими денежными средствами. Как понять, что на другом конце трубки мошенники, и как реагировать на подобные звонки: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bCs/>
          <w:sz w:val="24"/>
          <w:szCs w:val="24"/>
        </w:rPr>
        <w:t>Основное правило: не сообщайте данные</w:t>
      </w:r>
      <w:r w:rsidR="00FD3F97">
        <w:rPr>
          <w:rFonts w:ascii="Times New Roman" w:hAnsi="Times New Roman" w:cs="Times New Roman"/>
          <w:bCs/>
          <w:sz w:val="24"/>
          <w:szCs w:val="24"/>
        </w:rPr>
        <w:t>.</w:t>
      </w:r>
      <w:r w:rsidRPr="00D65A8C">
        <w:rPr>
          <w:rFonts w:ascii="Times New Roman" w:hAnsi="Times New Roman" w:cs="Times New Roman"/>
          <w:bCs/>
          <w:sz w:val="24"/>
          <w:szCs w:val="24"/>
        </w:rPr>
        <w:t> </w:t>
      </w:r>
      <w:r w:rsidR="00FD3F97">
        <w:rPr>
          <w:rFonts w:ascii="Times New Roman" w:hAnsi="Times New Roman" w:cs="Times New Roman"/>
          <w:sz w:val="24"/>
          <w:szCs w:val="24"/>
        </w:rPr>
        <w:t xml:space="preserve"> </w:t>
      </w:r>
      <w:r w:rsidRPr="00D65A8C">
        <w:rPr>
          <w:rFonts w:ascii="Times New Roman" w:hAnsi="Times New Roman" w:cs="Times New Roman"/>
          <w:sz w:val="24"/>
          <w:szCs w:val="24"/>
        </w:rPr>
        <w:t>Это правило даже можно назвать «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нулевым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>» – ни при 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 обстоятельствах не сообщайте по телефону свои конфиденциальные данные. Необходимо помнить, что банки и другие легитимные организации никогда не потребуют у вас озвучить код из 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>, CVV и так далее. Запрос конфиденциальной информации - самый явный признак мошенничества.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5A8C">
        <w:rPr>
          <w:rFonts w:ascii="Times New Roman" w:hAnsi="Times New Roman" w:cs="Times New Roman"/>
          <w:sz w:val="24"/>
          <w:szCs w:val="24"/>
        </w:rPr>
        <w:t xml:space="preserve">При малейшем подозрении необходимо завершить звонок и перезвонить на официальный телефон той организации, от которой якобы поступил первичный вызов. В случае банка, например, телефон можно найти на обратной стороне карты, либо в личном кабинете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онлайн-банкинга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. Стоит отметить, что помимо </w:t>
      </w:r>
      <w:r w:rsidRPr="00D65A8C">
        <w:rPr>
          <w:rFonts w:ascii="Times New Roman" w:hAnsi="Times New Roman" w:cs="Times New Roman"/>
          <w:sz w:val="24"/>
          <w:szCs w:val="24"/>
        </w:rPr>
        <w:lastRenderedPageBreak/>
        <w:t>финансовых организаций и силовых организаций, мошенники также любят представляться сотрудниками вашего сотового оператора.</w:t>
      </w:r>
    </w:p>
    <w:p w:rsidR="00D65A8C" w:rsidRPr="007A54BB" w:rsidRDefault="00D65A8C" w:rsidP="00D65A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BB">
        <w:rPr>
          <w:rFonts w:ascii="Times New Roman" w:hAnsi="Times New Roman" w:cs="Times New Roman"/>
          <w:b/>
          <w:bCs/>
          <w:sz w:val="24"/>
          <w:szCs w:val="24"/>
        </w:rPr>
        <w:t>Задайте контрольный вопрос</w:t>
      </w:r>
      <w:r w:rsidR="007A54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5A8C">
        <w:rPr>
          <w:rFonts w:ascii="Times New Roman" w:hAnsi="Times New Roman" w:cs="Times New Roman"/>
          <w:sz w:val="24"/>
          <w:szCs w:val="24"/>
        </w:rPr>
        <w:t>Договоритесь с близкими и родственниками о контрольном слове или коротком вопросе, который позволит удостовериться, что звонит не мошенник. Данная мера может показаться чрезмерной, однако часто мошенники пытаются вывести собеседника из равновесия, говоря о том, что близкому человеку грозит опасность. Мы в любом случае должны иметь «холодную» голову и на 100% быть уверенными в том, что звонит именно тот, кого мы слышим, а не робот или злоумышленник.</w:t>
      </w:r>
    </w:p>
    <w:p w:rsidR="00D65A8C" w:rsidRPr="007A54BB" w:rsidRDefault="00D65A8C" w:rsidP="00D65A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BB">
        <w:rPr>
          <w:rFonts w:ascii="Times New Roman" w:hAnsi="Times New Roman" w:cs="Times New Roman"/>
          <w:b/>
          <w:bCs/>
          <w:sz w:val="24"/>
          <w:szCs w:val="24"/>
        </w:rPr>
        <w:t>Никаких ссылок</w:t>
      </w:r>
      <w:r w:rsidR="007A54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65A8C">
        <w:rPr>
          <w:rFonts w:ascii="Times New Roman" w:hAnsi="Times New Roman" w:cs="Times New Roman"/>
          <w:sz w:val="24"/>
          <w:szCs w:val="24"/>
        </w:rPr>
        <w:t xml:space="preserve">Не реагируйте на сообщения с незнакомых номеров, в которых указаны ссылки для скачивания стороннего ПО или переход на какие-либо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с целью получения, например, выигрыша в лотерее (особенно, если ни в каком конкурсе вы не участвовали) и так далее. Такие действия чреваты установкой на ваш телефон вирусного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>, а также кражей данных и денежных средств.</w:t>
      </w:r>
    </w:p>
    <w:p w:rsidR="00D65A8C" w:rsidRPr="007A54BB" w:rsidRDefault="00D65A8C" w:rsidP="00D65A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BB">
        <w:rPr>
          <w:rFonts w:ascii="Times New Roman" w:hAnsi="Times New Roman" w:cs="Times New Roman"/>
          <w:b/>
          <w:bCs/>
          <w:sz w:val="24"/>
          <w:szCs w:val="24"/>
        </w:rPr>
        <w:t>Не переводите деньги</w:t>
      </w:r>
      <w:r w:rsidR="007A54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5A8C">
        <w:rPr>
          <w:rFonts w:ascii="Times New Roman" w:hAnsi="Times New Roman" w:cs="Times New Roman"/>
          <w:sz w:val="24"/>
          <w:szCs w:val="24"/>
        </w:rPr>
        <w:t>Следующий совет вытекает из предыдущего, но стоит его выделить отдельно: игнорируйте сообщения от незнакомых номеров с просьбой перевода денежных средств. Мошенники могут написать от лица близких родственников (причем, не факт, что у вас такие родственники вообще есть – мошенники делают массовые рассылки, стремясь попасть в большее количество людей). Выходом опять же будет звонок с уточнением на номер человека, от лица которого действуют мошенники. </w:t>
      </w:r>
    </w:p>
    <w:p w:rsidR="00D65A8C" w:rsidRPr="007A54BB" w:rsidRDefault="00D65A8C" w:rsidP="00D65A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BB">
        <w:rPr>
          <w:rFonts w:ascii="Times New Roman" w:hAnsi="Times New Roman" w:cs="Times New Roman"/>
          <w:b/>
          <w:bCs/>
          <w:sz w:val="24"/>
          <w:szCs w:val="24"/>
        </w:rPr>
        <w:t>Не перезванивайте</w:t>
      </w:r>
      <w:r w:rsidR="007A54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54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5A8C">
        <w:rPr>
          <w:rFonts w:ascii="Times New Roman" w:hAnsi="Times New Roman" w:cs="Times New Roman"/>
          <w:sz w:val="24"/>
          <w:szCs w:val="24"/>
        </w:rPr>
        <w:t>Не стоит перезванивать по незнакомым номерам (если у вас есть такая возможность). Зачастую можно заметить вызов на телефон, который тут же прерывается. Естественное желание -  перезвонить, чтобы узнать, кто звонил. Однако мошенники часто используют платные номера – если вы перезвоните на такой номер, с вас начнет списываться поминутная оплата.</w:t>
      </w:r>
    </w:p>
    <w:p w:rsidR="00D65A8C" w:rsidRPr="00D65A8C" w:rsidRDefault="00D65A8C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4BB">
        <w:rPr>
          <w:rFonts w:ascii="Times New Roman" w:hAnsi="Times New Roman" w:cs="Times New Roman"/>
          <w:b/>
          <w:bCs/>
          <w:sz w:val="24"/>
          <w:szCs w:val="24"/>
        </w:rPr>
        <w:t>Ошибка перевода: свяжитесь с банком</w:t>
      </w:r>
      <w:r w:rsidR="007A54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54BB">
        <w:rPr>
          <w:rFonts w:ascii="Times New Roman" w:hAnsi="Times New Roman" w:cs="Times New Roman"/>
          <w:sz w:val="24"/>
          <w:szCs w:val="24"/>
        </w:rPr>
        <w:t xml:space="preserve"> </w:t>
      </w:r>
      <w:r w:rsidRPr="00D65A8C">
        <w:rPr>
          <w:rFonts w:ascii="Times New Roman" w:hAnsi="Times New Roman" w:cs="Times New Roman"/>
          <w:sz w:val="24"/>
          <w:szCs w:val="24"/>
        </w:rPr>
        <w:t xml:space="preserve">Если вам приходит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о зачислении средств, а вы не имеете к этому отношения, есть вероятность мошенничества. В случае с балансом мобильного телефона, у человека, который отправил вам денежную сумму, есть возможность оспорить операцию – если вы самостоятельно переведете деньги обратно, мошенники потом еще раз спишут с вас такую же сумму денег. То же самое касается и банковских переводов – лучше не переводить полученные денежные средства самостоятельно, а обратиться в банк с заявлением об ошибочном зачислении.</w:t>
      </w:r>
    </w:p>
    <w:p w:rsidR="00FD3F97" w:rsidRPr="007A54BB" w:rsidRDefault="00D65A8C" w:rsidP="00D65A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BB">
        <w:rPr>
          <w:rFonts w:ascii="Times New Roman" w:hAnsi="Times New Roman" w:cs="Times New Roman"/>
          <w:b/>
          <w:bCs/>
          <w:sz w:val="24"/>
          <w:szCs w:val="24"/>
        </w:rPr>
        <w:t>Проверяйте источники</w:t>
      </w:r>
      <w:r w:rsidR="007A54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5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A8C">
        <w:rPr>
          <w:rFonts w:ascii="Times New Roman" w:hAnsi="Times New Roman" w:cs="Times New Roman"/>
          <w:sz w:val="24"/>
          <w:szCs w:val="24"/>
        </w:rPr>
        <w:t xml:space="preserve">Так как актуальные новости зачастую становятся еще одним инструментом убеждения у мошенников, всегда стоит перепроверять в официальных источниках информацию, которую сообщает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звонящий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 для всех является крайне актуальной и острой темой, в 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 xml:space="preserve"> с чем особо участились случаи мошенничества, связанные с вакцинацией или социальными выплатами.</w:t>
      </w:r>
      <w:r w:rsidR="007A5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A8C">
        <w:rPr>
          <w:rFonts w:ascii="Times New Roman" w:hAnsi="Times New Roman" w:cs="Times New Roman"/>
          <w:sz w:val="24"/>
          <w:szCs w:val="24"/>
        </w:rPr>
        <w:t xml:space="preserve">Все эти правила – базовые при общении с мошенниками, но каждый день изобретаются новые способы обмана. Иногда этому способствует развитие технологической базы, которую злоумышленники также берут на вооружение – к примеру, создание «голосового клона», который способен имитировать речь реально существующего человека, тем самым еще больше втираясь в доверие к потенциальной жертве. Технология пока широко не используется из-за сложностей создания </w:t>
      </w:r>
      <w:proofErr w:type="spellStart"/>
      <w:r w:rsidRPr="00D65A8C">
        <w:rPr>
          <w:rFonts w:ascii="Times New Roman" w:hAnsi="Times New Roman" w:cs="Times New Roman"/>
          <w:sz w:val="24"/>
          <w:szCs w:val="24"/>
        </w:rPr>
        <w:t>дипфейка</w:t>
      </w:r>
      <w:proofErr w:type="spellEnd"/>
      <w:r w:rsidRPr="00D65A8C">
        <w:rPr>
          <w:rFonts w:ascii="Times New Roman" w:hAnsi="Times New Roman" w:cs="Times New Roman"/>
          <w:sz w:val="24"/>
          <w:szCs w:val="24"/>
        </w:rPr>
        <w:t xml:space="preserve">, однако стоит подготовиться и к такому. Противостояние подобному типу мошенничества аналогично с мерами защиты </w:t>
      </w:r>
      <w:proofErr w:type="gramStart"/>
      <w:r w:rsidRPr="00D65A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5A8C">
        <w:rPr>
          <w:rFonts w:ascii="Times New Roman" w:hAnsi="Times New Roman" w:cs="Times New Roman"/>
          <w:sz w:val="24"/>
          <w:szCs w:val="24"/>
        </w:rPr>
        <w:t> обычного, телефонного – при малейших сомнениях нужно сбрасывать звонок и перезванивать самостоятельно.</w:t>
      </w:r>
      <w:r w:rsidR="007A5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A8C">
        <w:rPr>
          <w:rFonts w:ascii="Times New Roman" w:hAnsi="Times New Roman" w:cs="Times New Roman"/>
          <w:sz w:val="24"/>
          <w:szCs w:val="24"/>
        </w:rPr>
        <w:t>Опасность состоит еще и в том, что злоумышленники используют подмену телефонного номера – у абонента высвечивается номер, вроде как похожий на легитимную организацию (например, начинающийся с +357), но на самом деле это звонок с неизвестного мобильного. </w:t>
      </w:r>
      <w:r w:rsidR="007A5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A8C">
        <w:rPr>
          <w:rFonts w:ascii="Times New Roman" w:hAnsi="Times New Roman" w:cs="Times New Roman"/>
          <w:sz w:val="24"/>
          <w:szCs w:val="24"/>
        </w:rPr>
        <w:t>Лучше быть наиболее осмотрительным и недоверчивым, чем попасться на удочку мошенников. Украденные суммы ограничиваются лишь только жадностью злоумышленника, поэтому один такой звонок может стать серьезным испытанием. Не забывайте всегда напоминать базовые правила безопасности своим родным и близким, в особенности детям и пожилым людям, так как они наиболее уязвимы.</w:t>
      </w:r>
    </w:p>
    <w:p w:rsidR="00D65A8C" w:rsidRPr="00B16C8A" w:rsidRDefault="00D65A8C" w:rsidP="00FD3F9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ОПЕРАТИВНАЯ ОБСТАНОВКА В ОБЛАСТИ. АКЦИЯ «НЕ ПРОЖИГАЙ СВОЮ ЖИЗНЬ!». ДЕТСКАЯ ШАЛОСТЬ С ОГНЕМ. ЭЛЕКТРОБЕЗОПАСНОСТЬ. ИНФОРМАЦИОННЫЯ КАМПАНИЯ МЧС «БЕЗОПАСНАЯ СТАРОСТЬ». ТОНКИЙ ЛЕД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 месяцев текущего года в Могилевской области произошло 653 пожара, погибло 82 человека. Т</w:t>
      </w:r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равмировано 40 человек.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пожаров уничтожено 149 строений, 8 голов скота, 40 единиц техники, 860 тонн грубых кормов. 551 пожар произошел в жилом фонде.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возникновения возгораний стали: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неосторожное обращение с огнём – 212 пожаров;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правил устройства и эксплуатации электрооборудования – 152 пожара;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правил устройства и эксплуатации отопительного оборудования и теплогенерирующих установок– 134 пожара;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шалости с огнем – 10 пожаров;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правил пожарной безопасности при эксплуатации газовых устройств – 5 пожаров;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сил природы – 5 пожаров.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основная причина пожаров и гибели людей на них?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ответить на этот вопрос не обязательно быть работником МЧС, достаточно регулярно просматривать прессу и интернет. Практически ежедневно в огне не затушенной сигареты обрываются жизни. Всего в области по причине неосторожного обращения с огнем погибло 65 человек, в том числе из-за неосторожности при курении 57 человек. Усугубляющий фактор – алкоголь. Более 70 % из числа погибших на момент пожара находились в состоянии алкогольного опьянения.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25 октября около часа ночи спасателям поступило сообщение о пожаре частного жилого дома 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абелышин</w:t>
      </w:r>
      <w:proofErr w:type="spellEnd"/>
      <w:r w:rsidR="00FD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Хотимского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По прибытии к месту вызова происходило горение дома открытым пламенем, создалось плотное задымление. Со слов соседей, внутри находится человек. Дом нежилой, не электрифицирован, АПИ не установлен. В доме самовольно периодически проживал гражданин 1972 г.р., не работавший.  Его и его гостя – 49-летнего жителя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Климовичского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без признаков жизни обнаружили под обрушившимися конструкциями. В результате пожара уничтожена кровля, повреждено перекрытие и имущество в доме. Причина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неосторожное обращение с огнем при курении.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</w:t>
      </w:r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ноября в 10-13 спасателям поступило сообщение о задымлении на 4-ом этаже пятиэтажного общежития, расположенного по ул.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Профсоюзной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Могилеве. Лестничная клетка 4 этажа была наполнена дымом. Оперативно установили источник задымления: горела одна из комнат жилого блока,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которой проживал 54-летний мужчина.  Его спасатели в бессознательном состоянии обнаружили на полу и передали медикам. К сожалению, реанимационные действия не помогли. Мужчина погиб.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результате пожара в комнате повреждены постельные принадлежности. Работниками МЧС из соседних комнат проведена эвакуация 8 человек, в том числе 3 детей. По предварительным данным к трагедии привела не затушенная сигарета.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Забудьте о привычке бросать окурки с окна или балкона. «На всякий пожарный», уходя из дома, закрывайте на балконе окна, чтобы окурок, брошенный соседом сверху, не угодил к вам.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Вашей семье есть курильщик – контролируйте его действия и обязательно установите автономный пожарный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bookmarkStart w:id="0" w:name="_GoBack"/>
      <w:bookmarkEnd w:id="0"/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вовремя оповестит о пожаре.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привлечения внимания к проблеме пожаров и гибели людей из-за неосторожного обращения с огнем при курении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в области проводится республиканская акция «Не прожигай свою жизнь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проходят в три этапа: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– 1-12 ноября – акция проводилась на промышленных, сельхоз предприятиях и в других организациях, а также в пунктах приема вторсырья. Форма работы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динамична: интеллектуальные игры на тематику ОБЖ, диалоги о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наболевшем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нагоревшем, демонстрация видеофильмов.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этап – 15-25 ноября – с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акционной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миссией спасатели посещают вузы,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ссузы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(лицеи, колледжи), отделения дневного пребывания при региональных наркологических диспансерах. В программе: тематические конкурсы и дискотеки, открытые диалоги, фестивали КВН, конкурсы миниатюр и т.д. К мероприятиям для лиц, злоупотребляющим спиртными напитками, обязательно привлекаются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представители УВД и здравоохранения. Встречи представляют собой профилактические беседы с просмотром тематических видеофильмов и практические занятия на тематических площадках. Для закрепления полученных знаний участникам раздают наглядно-изобразительную продукцию.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– 26-30 ноября - финальное мероприятие пройдет в местах массового пребывания людей (открытые площадки, торгово-развлекательные центры, сельские советы и т.д.).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Существенную помощь в профилактике «сигаретных пожаров» окажут СМИ. В эфире радиостанций и на страницах периодических печатных изданий появятся 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викторины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телеканалы покажут 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видеофильм 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«Жертвы пагубной привычки». В сети интернет пройдет 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 «Я не курю в постели и тебе не советую»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лучшее видео на тему опасности курения в постели, а в социальных сетях, которые так популярны в кругах студентов, — 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 прожигай свою жизнь»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Прописные истины о том, что спички детям не игрушка и что детей без присмотра оставлять нельзя – знает каждый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взрослый, вот только не все придерживаются этих правил.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29 октября 27-летняя многодетная мать жительница д. Барсуки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Климовичского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вместе со старшим сыном отправилась в гости. Дома без присмотра закрытыми в квартире остались трое детей: 2014 и 2017 годов рождения. Около 9 часов вечера, когда привычные игры детям надоели, в их руках оказались спички. Малышам не пришлось их долго искать: они лежали в доступном месте на кухне. Огонь попал на ковер, тление которого заполнило комнату едким дымом. Дети перебежали в соседнюю комнату. Просачивающийся дым, крики и плач малышей услышали соседи и вызвали спасателей. В это время вернулась и мать детей. Она открыла квартиру и вывела малышей на улицу. Благо, никто не пострадал. Дети госпитализированы в учреждение здравоохранения по социальным показаниям. Признаков отравления продуктами горения, а также наличие других повреждений от опасных факторов пожара на момент госпитализации не установлено. В результате пожара повреждено имущество в квартире.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в области произошло 10 пожаров по причине детской шалости с огнем.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Уважаемые взрослые!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оставляйте малолетних детей без присмотра! Создайте все условия, чтобы спички, бытовые газовые и электрические приборы, бытовая химия и таблетки не стали игрушкой для малышей. Убедитесь, что окна в комнате, где играет ребенок, закрыты.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организовать досуг детей таким образом, чтобы они не оставались наедине со своими фантазиями.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любой удобный момент для беседы с детьми о силе и опасности огня. В доверительной обстановке постарайтесь привить ребенку основные навыки безопасности жизнедеятельности. Беседы должны обучать, а не запугивать. К таким урокам приступайте с раннего детства.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знать о каждом шаге ребенка, о его друзьях.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Малолетние дети должны хорошо помнить свое имя, номер телефона, фамилию родителей и место их работы, а также номера телефонов экстренных служб.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Прежде, чем доверить младшего ребенка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убедитесь еще раз: знает ли он, как вести себя в случае непредвиденной ситуации. Обязательно предупредите соседей или родственников, если по каким-то причинам вы вынуждены оставить их одних.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детей обязательно должен быть ключ от входной двери, чтобы в случае опасности покинуть жилье.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самое главное: прежде чем требовать от ребенка соблюдения указанных правил, задумайтесь, всегда ли вы выполняете их сами. Ваш личный пример обязательно скажется на поведении ребенка, а значит, и на его безопасности.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30 % по сравнению с прошлым годом увеличилось количество пожаров, произошедших по причине нарушения правил пожарной безопасности при устройстве и эксплуатации электрооборудования. По данной причине погибло 7 человек. Огненная стихия зачастую забирает жизни самых уязвимых, одиноких и беззащитных – пенсионеров.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14 января жертвой огня стала 90-летняя жительница Кричева. Пожар около полуночи обнаружили соседи, когда огонь уже полностью охватил кровлю. Прибывшими спасателями на полу около двери без признаков жизни была обнаружена пенсионерка. По-видимому, женщина пыталась эвакуироваться, однако опасные факторы пожара оказались сильнее. Огонь не пощадил и жилье: повреждена кровля, перекрытие и имущество. Причина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короткое замыкание электропроводки.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Не пощадил огонь и100-летнюю жительницу </w:t>
      </w:r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Пригани-2 </w:t>
      </w:r>
      <w:proofErr w:type="spellStart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Круглянского</w:t>
      </w:r>
      <w:proofErr w:type="spellEnd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Пожар произошел 31 мая около 9 часов вечера. Хозяйку без признаков жизни обнаружили на диване. Как </w:t>
      </w:r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выяснилось, чтобы пенсионерке было тепло и комфортно, родные приобрели электрогрелку, загорание которой и привело к трагедии. 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избежание трагедий – с помощью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специалистапроверьте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исправность электрооборудования и проводки. Не забудьте обезопасить и жилье своих престарелых родных и близких.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 оклеивайте и не окрашивайте электрические провода и кабели.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Для исключения возгорания электрооборудования из-за скачков и перепадов напряжения пользуйтесь сетевыми фильтрами.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Ни в коем случае не пользуйтесь самодельными удлинителями, электронагревательными приборами и электроинструментом.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Одна из главных «заповедей» безопасности – не оставляйте включенные электроприборы без присмотра.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статистике, 50% от общего числа погибших на пожарах — люди старше 60 лет.</w:t>
      </w:r>
      <w:proofErr w:type="gram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силу своих возрастных и физических особенностей риск оказаться жертвами огненной стихии у них гораздо выше, чем у представителей других категорий.</w:t>
      </w:r>
      <w:r w:rsidR="007A5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пожаров в домах пенсионеров типичны: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эти мероприятия не всегда под силу и по карману пожилому человеку. Махнут рукой, мол, на мой век хватит. А хватит ли?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Логично, что обеспечить престарелым родителям безопасность в жилье должны помочь дети и внуки. Но реальность оказывается прозаичнее и суровее: в суете дней они забывают о престарелых родителях или не считают своим долгом обеспечить им полноценную и безопасную старость. А что говорить о пожилых родственниках, которые для многих не так близки, как мама и папа, но при этом тоже нуждаются в помощи?..</w:t>
      </w:r>
      <w:r w:rsidR="007A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обратить внимание людей на существующую проблему и напомнить о необходимости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пожарной безопасности в домах престарелых близких, МЧС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разработало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новую</w:t>
      </w:r>
      <w:proofErr w:type="spellEnd"/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информационную кампанию «Безопасная старость»,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которая стартовала по всей стране 1 ноября.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ее основе лежат реалистичные образы, которые переносят целевую аудиторию в атмосферу отдыха у бабушки с дедушкой за городом: теплые носки, парное молоко, румяные пирожки. Но в этой идиллии есть и «ложка дегтя» – демонстрация примеров нарушения правил безопасности, которые в домах пенсионеров чаще всего приводят к </w:t>
      </w:r>
      <w:proofErr w:type="gram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непоправимому</w:t>
      </w:r>
      <w:proofErr w:type="gram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Главный герой кампании не пенсионер, а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важный посыл, который и раскрывается в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слоганах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 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фразы в полной мере показывают, что стоит на кону, если продолжить безразлично относиться к состоянию безопасности в домах близких пожилого возраста.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максимального распространения информационной кампании МЧС задействует все каналы коммуникации: яркие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билборды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тематические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видеоролики и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аудиореклама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Присоединяйтесь к информационной кампании МЧС и обеспечьте безопасную и счастливую старость своим близким.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водоемах скоро появится ледяная кромка. Жажда первой зимней рыбалки, хруст льдинок под ножами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ледобура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долгожданная первая рыбка из лунки, все это отодвигает здравый смысл и безопасность на задний план. Результат такой беспечности плачевен: ежегодно в ледяной полынье гибнут люди.  В текущем году в Республике при подледной рыбалке погибло 10 человек, жизни 5 человек оборвались при падении в воду со льда.</w:t>
      </w:r>
      <w:r w:rsidR="007A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A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D65A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того, чтобы не повторять трагических </w:t>
      </w:r>
      <w:proofErr w:type="spellStart"/>
      <w:r w:rsidRPr="00D65A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ошибок,</w:t>
      </w:r>
      <w:r w:rsidRPr="00D65A8C">
        <w:rPr>
          <w:rFonts w:ascii="Times New Roman" w:eastAsia="Times New Roman" w:hAnsi="Times New Roman" w:cs="Times New Roman"/>
          <w:iCs/>
          <w:color w:val="25262A"/>
          <w:sz w:val="24"/>
          <w:szCs w:val="24"/>
          <w:lang w:eastAsia="ru-RU"/>
        </w:rPr>
        <w:t>необходимо</w:t>
      </w:r>
      <w:proofErr w:type="spellEnd"/>
      <w:r w:rsidRPr="00D65A8C">
        <w:rPr>
          <w:rFonts w:ascii="Times New Roman" w:eastAsia="Times New Roman" w:hAnsi="Times New Roman" w:cs="Times New Roman"/>
          <w:iCs/>
          <w:color w:val="25262A"/>
          <w:sz w:val="24"/>
          <w:szCs w:val="24"/>
          <w:lang w:eastAsia="ru-RU"/>
        </w:rPr>
        <w:t xml:space="preserve"> знать: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</w:t>
      </w:r>
      <w:proofErr w:type="spellStart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-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прочный, белого - прочность его в 2 раза меньше, матово белый или с желтоватым оттенком -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="007A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  <w:r w:rsidR="007A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Экипированные спасательными жилетами рыбаки полагают, что если и проваляться под лед, то будут защищены. Безусловно, если помощь вовремя подоспеет, это поможет удержаться на плаву и дождаться спасения. Однако</w:t>
      </w:r>
      <w:proofErr w:type="gramStart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вовремя не прийти на помощь, существует риск замерзнуть. Специалисты утверждают: при низкой температуре воды человек теряет сознание и начинает замерзать уже через 15—20 минут. И жилет для него не становится палочкой-выручалочкой — он служит лишь ярким ориентиром для спасателей. Самостоятельно плыть к берегу тонущему помешает тяжесть намокшей зимней одежды. Плюс шок и страх</w:t>
      </w:r>
      <w:proofErr w:type="gramStart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</w:t>
      </w:r>
      <w:proofErr w:type="gramEnd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сожалению, далеко не все это учитывают. Каждый из рыбаков думает, что именно его опасность обойдет стороной. Излишняя самоуверенность может </w:t>
      </w:r>
      <w:proofErr w:type="gramStart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закончится</w:t>
      </w:r>
      <w:proofErr w:type="gramEnd"/>
      <w:r w:rsidRPr="00D6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трагедией. 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То, чего делать нельзя: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скатываться на санках, лыжах с крутых берегов на тонкий лед.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делать, если Вы провалились в холодную воду: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не делайте резких движений, сохраните дыхание.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нужна ваша помощь:</w:t>
      </w:r>
    </w:p>
    <w:p w:rsidR="00D65A8C" w:rsidRPr="00D65A8C" w:rsidRDefault="00D65A8C" w:rsidP="00D65A8C">
      <w:pPr>
        <w:pStyle w:val="a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</w:t>
      </w:r>
      <w:proofErr w:type="gramStart"/>
      <w:r w:rsidRPr="00D65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шарф</w:t>
      </w:r>
      <w:proofErr w:type="gramEnd"/>
      <w:r w:rsidRPr="00D65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протяните </w:t>
      </w:r>
      <w:proofErr w:type="gramStart"/>
      <w:r w:rsidRPr="00D65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тонущему</w:t>
      </w:r>
      <w:proofErr w:type="gramEnd"/>
      <w:r w:rsidRPr="00D65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D65A8C" w:rsidRPr="007A54BB" w:rsidRDefault="00D65A8C" w:rsidP="00D65A8C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особый контроль - безопасность детей! Объясните детям, какую опасность таит в себе коварный лед, что ни в коем случае нельзя играть на нем и переходить водоем, используя лед в качестве моста. </w:t>
      </w:r>
      <w:r w:rsidRPr="00D6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допускайте, чтобы дети находились без присмотра вблизи рек, прудов, карьеров. Не разрешайте им кататься на санках, лыжах, коньках по замерзшим водоемам. </w:t>
      </w:r>
    </w:p>
    <w:p w:rsidR="0011359F" w:rsidRPr="00D65A8C" w:rsidRDefault="0011359F" w:rsidP="00D65A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1359F" w:rsidRPr="00D65A8C" w:rsidSect="00FD3F97">
      <w:headerReference w:type="default" r:id="rId5"/>
      <w:pgSz w:w="11906" w:h="16838"/>
      <w:pgMar w:top="568" w:right="282" w:bottom="709" w:left="42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20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20FA8" w:rsidRPr="00820FA8" w:rsidRDefault="007A54BB" w:rsidP="00820FA8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A8C"/>
    <w:rsid w:val="0011359F"/>
    <w:rsid w:val="001C51E8"/>
    <w:rsid w:val="007A54BB"/>
    <w:rsid w:val="00B16C8A"/>
    <w:rsid w:val="00D65A8C"/>
    <w:rsid w:val="00FD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8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A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A8C"/>
  </w:style>
  <w:style w:type="paragraph" w:customStyle="1" w:styleId="article-element">
    <w:name w:val="article-element"/>
    <w:basedOn w:val="a"/>
    <w:rsid w:val="00D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5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Цугульская Янина Васильевна</dc:creator>
  <cp:lastModifiedBy>Цугульская Янина Васильевна</cp:lastModifiedBy>
  <cp:revision>1</cp:revision>
  <dcterms:created xsi:type="dcterms:W3CDTF">2021-11-16T08:07:00Z</dcterms:created>
  <dcterms:modified xsi:type="dcterms:W3CDTF">2021-11-16T09:53:00Z</dcterms:modified>
</cp:coreProperties>
</file>