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FC" w:rsidRPr="002A2A9F" w:rsidRDefault="00CF2FFC" w:rsidP="00CF2FFC">
      <w:pPr>
        <w:ind w:firstLine="708"/>
        <w:jc w:val="center"/>
        <w:rPr>
          <w:b/>
          <w:sz w:val="28"/>
          <w:szCs w:val="28"/>
        </w:rPr>
      </w:pPr>
      <w:r w:rsidRPr="002A2A9F">
        <w:rPr>
          <w:b/>
          <w:sz w:val="28"/>
          <w:szCs w:val="28"/>
        </w:rPr>
        <w:t>Комплекс профилактических мероприятий «Такси»</w:t>
      </w:r>
    </w:p>
    <w:p w:rsidR="00CF2FFC" w:rsidRPr="002A2A9F" w:rsidRDefault="00CF2FFC" w:rsidP="00CF2FFC">
      <w:pPr>
        <w:ind w:firstLine="708"/>
        <w:jc w:val="both"/>
        <w:rPr>
          <w:sz w:val="28"/>
          <w:szCs w:val="28"/>
        </w:rPr>
      </w:pPr>
    </w:p>
    <w:p w:rsidR="00CF2FFC" w:rsidRPr="002A2A9F" w:rsidRDefault="00CF2FFC" w:rsidP="00CF2FFC">
      <w:pPr>
        <w:ind w:firstLine="709"/>
        <w:jc w:val="both"/>
        <w:rPr>
          <w:b/>
          <w:i/>
          <w:sz w:val="28"/>
          <w:szCs w:val="28"/>
        </w:rPr>
      </w:pPr>
      <w:r w:rsidRPr="002A2A9F">
        <w:rPr>
          <w:b/>
          <w:i/>
          <w:sz w:val="28"/>
          <w:szCs w:val="28"/>
        </w:rPr>
        <w:t>С 1</w:t>
      </w:r>
      <w:r w:rsidR="002A2A9F" w:rsidRPr="002A2A9F">
        <w:rPr>
          <w:b/>
          <w:i/>
          <w:sz w:val="28"/>
          <w:szCs w:val="28"/>
        </w:rPr>
        <w:t>2</w:t>
      </w:r>
      <w:r w:rsidRPr="002A2A9F">
        <w:rPr>
          <w:b/>
          <w:i/>
          <w:sz w:val="28"/>
          <w:szCs w:val="28"/>
        </w:rPr>
        <w:t xml:space="preserve"> по </w:t>
      </w:r>
      <w:r w:rsidR="002A2A9F" w:rsidRPr="002A2A9F">
        <w:rPr>
          <w:b/>
          <w:i/>
          <w:sz w:val="28"/>
          <w:szCs w:val="28"/>
        </w:rPr>
        <w:t>16</w:t>
      </w:r>
      <w:r w:rsidRPr="002A2A9F">
        <w:rPr>
          <w:b/>
          <w:i/>
          <w:sz w:val="28"/>
          <w:szCs w:val="28"/>
        </w:rPr>
        <w:t xml:space="preserve"> </w:t>
      </w:r>
      <w:r w:rsidR="002A2A9F" w:rsidRPr="002A2A9F">
        <w:rPr>
          <w:b/>
          <w:i/>
          <w:sz w:val="28"/>
          <w:szCs w:val="28"/>
        </w:rPr>
        <w:t>июня</w:t>
      </w:r>
      <w:r w:rsidRPr="002A2A9F">
        <w:rPr>
          <w:b/>
          <w:i/>
          <w:sz w:val="28"/>
          <w:szCs w:val="28"/>
        </w:rPr>
        <w:t xml:space="preserve"> текущего года сотрудниками Госавтоинспекции на территории </w:t>
      </w:r>
      <w:r w:rsidR="005951B7" w:rsidRPr="002A2A9F">
        <w:rPr>
          <w:b/>
          <w:i/>
          <w:sz w:val="28"/>
          <w:szCs w:val="28"/>
        </w:rPr>
        <w:t xml:space="preserve">Могилевской </w:t>
      </w:r>
      <w:r w:rsidRPr="002A2A9F">
        <w:rPr>
          <w:b/>
          <w:i/>
          <w:sz w:val="28"/>
          <w:szCs w:val="28"/>
        </w:rPr>
        <w:t>области проводится комплекс профилактических мероприятий по контролю соблюдения требований Правил дорожного движения водителями такси.</w:t>
      </w:r>
    </w:p>
    <w:p w:rsidR="00FB5470" w:rsidRPr="002A2A9F" w:rsidRDefault="00FB5470" w:rsidP="00CF2FFC">
      <w:pPr>
        <w:ind w:firstLine="709"/>
        <w:jc w:val="both"/>
        <w:rPr>
          <w:b/>
          <w:i/>
          <w:sz w:val="28"/>
          <w:szCs w:val="28"/>
        </w:rPr>
      </w:pPr>
    </w:p>
    <w:p w:rsidR="005B5D54" w:rsidRPr="002A2A9F" w:rsidRDefault="005B5D54" w:rsidP="00CF2FFC">
      <w:pPr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>На сегодняшний деньредко встретишь человека, который хоть раз не воспользовался бы услугами маршрутных так</w:t>
      </w:r>
      <w:r w:rsidRPr="002A2A9F">
        <w:rPr>
          <w:sz w:val="28"/>
          <w:szCs w:val="28"/>
          <w:lang w:val="be-BY"/>
        </w:rPr>
        <w:t>с</w:t>
      </w:r>
      <w:r w:rsidRPr="002A2A9F">
        <w:rPr>
          <w:sz w:val="28"/>
          <w:szCs w:val="28"/>
        </w:rPr>
        <w:t>и, в обиходе называемых «маршрутками». Этот вид общественного транспорта давно стал неотъемлемой частью нашей жизни, с его помощью мы намного быстрее можем добраться до места назначения, при этом экономя уйму времени. Вместе с тем, зачастую вечно спешащие и опаздывающие пассажиры, особенно в час</w:t>
      </w:r>
      <w:r w:rsidR="00EF0A1C" w:rsidRPr="002A2A9F">
        <w:rPr>
          <w:sz w:val="28"/>
          <w:szCs w:val="28"/>
        </w:rPr>
        <w:t>ы</w:t>
      </w:r>
      <w:bookmarkStart w:id="0" w:name="_GoBack"/>
      <w:bookmarkEnd w:id="0"/>
      <w:r w:rsidRPr="002A2A9F">
        <w:rPr>
          <w:sz w:val="28"/>
          <w:szCs w:val="28"/>
        </w:rPr>
        <w:t xml:space="preserve"> пик, не замечают или не хотят замечать многочисленные нарушения Правил дорожного движения, которые допускают водители маршрутных такси.</w:t>
      </w:r>
    </w:p>
    <w:p w:rsidR="002A2A9F" w:rsidRPr="002A2A9F" w:rsidRDefault="00654952" w:rsidP="00CF2FF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 xml:space="preserve">Хоть дорожно-транспортные происшествия с участием маршрутных такси происходят не часто, но последствия они могут иметь довольно серьезные. </w:t>
      </w:r>
    </w:p>
    <w:p w:rsidR="002A2A9F" w:rsidRPr="002A2A9F" w:rsidRDefault="002A2A9F" w:rsidP="00CF2FF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 xml:space="preserve">Возросло число аварий с пострадавшими по вине водителей автомобилей-такси (в 5 раз; с 1 до 5) с регистрацией таких ДТП в городах Могилеве (3) и Бобруйске (2). Следствием нарушений ПДД явилось учетные ДТП с участием маршрутных такси в г. Бобруйске (02.02.2023), Бобруйском  (24.02.2023) и </w:t>
      </w:r>
      <w:proofErr w:type="spellStart"/>
      <w:r w:rsidRPr="002A2A9F">
        <w:rPr>
          <w:sz w:val="28"/>
          <w:szCs w:val="28"/>
        </w:rPr>
        <w:t>Осиповичском</w:t>
      </w:r>
      <w:proofErr w:type="spellEnd"/>
      <w:r w:rsidRPr="002A2A9F">
        <w:rPr>
          <w:sz w:val="28"/>
          <w:szCs w:val="28"/>
        </w:rPr>
        <w:t xml:space="preserve"> (05.06.2023) районах.</w:t>
      </w:r>
    </w:p>
    <w:p w:rsidR="005951B7" w:rsidRPr="002A2A9F" w:rsidRDefault="002A2A9F" w:rsidP="002A2A9F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 xml:space="preserve"> </w:t>
      </w:r>
      <w:r w:rsidR="005951B7" w:rsidRPr="002A2A9F">
        <w:rPr>
          <w:sz w:val="28"/>
          <w:szCs w:val="28"/>
        </w:rPr>
        <w:t>В погоне за максимальной прибылью водители маршруток пренебрегают элементарными правилами на дороге, при этом полностью забывают, либо просто не хотят помнить о том, чтонарушения правил приводят к тяжёлым последствиям.</w:t>
      </w:r>
      <w:r w:rsidR="006A1CE5">
        <w:rPr>
          <w:sz w:val="28"/>
          <w:szCs w:val="28"/>
        </w:rPr>
        <w:t xml:space="preserve"> </w:t>
      </w:r>
      <w:r w:rsidR="005951B7" w:rsidRPr="002A2A9F">
        <w:rPr>
          <w:sz w:val="28"/>
          <w:szCs w:val="28"/>
        </w:rPr>
        <w:t>Люди забывают о своей безопасности и готовы ехать стоя, лишь бы быстрее добраться до нужного места. Однако при этом они забывают, что в случае аварии или же при резком торможении пассажиры могут причинить травмы друг другу.</w:t>
      </w:r>
      <w:r w:rsidR="006A1CE5">
        <w:rPr>
          <w:sz w:val="28"/>
          <w:szCs w:val="28"/>
        </w:rPr>
        <w:t xml:space="preserve"> </w:t>
      </w:r>
      <w:proofErr w:type="gramStart"/>
      <w:r w:rsidR="005951B7" w:rsidRPr="002A2A9F">
        <w:rPr>
          <w:sz w:val="28"/>
          <w:szCs w:val="28"/>
        </w:rPr>
        <w:t>В</w:t>
      </w:r>
      <w:proofErr w:type="gramEnd"/>
      <w:r w:rsidR="005951B7" w:rsidRPr="002A2A9F">
        <w:rPr>
          <w:sz w:val="28"/>
          <w:szCs w:val="28"/>
        </w:rPr>
        <w:t xml:space="preserve">одителям маршрутных такси не стоит пренебрегать правилами перевозки пассажиров. </w:t>
      </w:r>
      <w:r w:rsidR="008C48D8" w:rsidRPr="002A2A9F">
        <w:rPr>
          <w:sz w:val="28"/>
          <w:szCs w:val="28"/>
        </w:rPr>
        <w:t>С</w:t>
      </w:r>
      <w:r w:rsidR="005951B7" w:rsidRPr="002A2A9F">
        <w:rPr>
          <w:sz w:val="28"/>
          <w:szCs w:val="28"/>
        </w:rPr>
        <w:t>огласно п.181.3 ПДД водителю запрещено перевозить пассажиров сверх того количества, которое предусмотрено технической характеристикой транспортного средства.</w:t>
      </w:r>
    </w:p>
    <w:p w:rsidR="005951B7" w:rsidRPr="002A2A9F" w:rsidRDefault="005951B7" w:rsidP="008C48D8">
      <w:pPr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 xml:space="preserve">Серьезную тревогу вызывает использование мобильной связи во время движения водителямимаршрутного такси. Находясь на маршруте, они успевают одновременно управлять «маршруткой», </w:t>
      </w:r>
      <w:proofErr w:type="spellStart"/>
      <w:r w:rsidRPr="002A2A9F">
        <w:rPr>
          <w:sz w:val="28"/>
          <w:szCs w:val="28"/>
        </w:rPr>
        <w:t>обилечивать</w:t>
      </w:r>
      <w:proofErr w:type="spellEnd"/>
      <w:r w:rsidR="002A2A9F" w:rsidRPr="002A2A9F">
        <w:rPr>
          <w:sz w:val="28"/>
          <w:szCs w:val="28"/>
        </w:rPr>
        <w:t xml:space="preserve"> </w:t>
      </w:r>
      <w:r w:rsidRPr="002A2A9F">
        <w:rPr>
          <w:sz w:val="28"/>
          <w:szCs w:val="28"/>
        </w:rPr>
        <w:t>пассажиров и разговаривать по телефону, что просто не допустимо. Ведь пассажир, пользующийся услугами маршрутного такси, рассчитывает в целости и сохранностидоехать до пункта назначения, надеясь на профессионализм, дисциплинированность водителя и максимально возможную безопасность.</w:t>
      </w:r>
    </w:p>
    <w:p w:rsidR="00FD1A05" w:rsidRPr="002A2A9F" w:rsidRDefault="005951B7" w:rsidP="008C48D8">
      <w:pPr>
        <w:tabs>
          <w:tab w:val="left" w:pos="5103"/>
        </w:tabs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>Госавтоинспекция призывает водителей</w:t>
      </w:r>
      <w:r w:rsidR="00FD1A05" w:rsidRPr="002A2A9F">
        <w:rPr>
          <w:sz w:val="28"/>
          <w:szCs w:val="28"/>
        </w:rPr>
        <w:t xml:space="preserve"> маршрутных и легковых такси не пренебрегать Правилами дорожного движения, беречь </w:t>
      </w:r>
      <w:r w:rsidRPr="002A2A9F">
        <w:rPr>
          <w:sz w:val="28"/>
          <w:szCs w:val="28"/>
        </w:rPr>
        <w:t xml:space="preserve">своих </w:t>
      </w:r>
      <w:r w:rsidR="00FD1A05" w:rsidRPr="002A2A9F">
        <w:rPr>
          <w:sz w:val="28"/>
          <w:szCs w:val="28"/>
        </w:rPr>
        <w:t>пассажиров, которые доверили вам свою жизнь.</w:t>
      </w:r>
    </w:p>
    <w:p w:rsidR="00DD01FB" w:rsidRPr="002A2A9F" w:rsidRDefault="00FD1A05" w:rsidP="002A2A9F">
      <w:pPr>
        <w:ind w:firstLine="709"/>
        <w:jc w:val="both"/>
        <w:rPr>
          <w:sz w:val="28"/>
          <w:szCs w:val="28"/>
        </w:rPr>
      </w:pPr>
      <w:r w:rsidRPr="002A2A9F">
        <w:rPr>
          <w:sz w:val="28"/>
          <w:szCs w:val="28"/>
        </w:rPr>
        <w:t xml:space="preserve">Пассажиры, помните о своей безопасности, не ставьте себя под угрозу, </w:t>
      </w:r>
      <w:r w:rsidR="005951B7" w:rsidRPr="002A2A9F">
        <w:rPr>
          <w:sz w:val="28"/>
          <w:szCs w:val="28"/>
        </w:rPr>
        <w:t xml:space="preserve">пытаясь доехать любым способом. </w:t>
      </w:r>
    </w:p>
    <w:sectPr w:rsidR="00DD01FB" w:rsidRPr="002A2A9F" w:rsidSect="00D051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049A"/>
    <w:rsid w:val="00017CFC"/>
    <w:rsid w:val="00030BE2"/>
    <w:rsid w:val="00051D9E"/>
    <w:rsid w:val="00065A02"/>
    <w:rsid w:val="0008089D"/>
    <w:rsid w:val="0011126E"/>
    <w:rsid w:val="00246078"/>
    <w:rsid w:val="0026393E"/>
    <w:rsid w:val="00282DFD"/>
    <w:rsid w:val="002A2A9F"/>
    <w:rsid w:val="002C1E68"/>
    <w:rsid w:val="002C6B35"/>
    <w:rsid w:val="00353E11"/>
    <w:rsid w:val="00367E56"/>
    <w:rsid w:val="003D6E96"/>
    <w:rsid w:val="003E4866"/>
    <w:rsid w:val="00402B4F"/>
    <w:rsid w:val="00455E88"/>
    <w:rsid w:val="004C29D9"/>
    <w:rsid w:val="004F2504"/>
    <w:rsid w:val="00530136"/>
    <w:rsid w:val="005951B7"/>
    <w:rsid w:val="005B5D54"/>
    <w:rsid w:val="005E782F"/>
    <w:rsid w:val="006061FA"/>
    <w:rsid w:val="0060737B"/>
    <w:rsid w:val="00654952"/>
    <w:rsid w:val="00663838"/>
    <w:rsid w:val="0069484A"/>
    <w:rsid w:val="006A1CE5"/>
    <w:rsid w:val="006D2214"/>
    <w:rsid w:val="0070766B"/>
    <w:rsid w:val="00716B9B"/>
    <w:rsid w:val="00727E15"/>
    <w:rsid w:val="00746143"/>
    <w:rsid w:val="00777749"/>
    <w:rsid w:val="007C2011"/>
    <w:rsid w:val="007D7AAE"/>
    <w:rsid w:val="007F61E0"/>
    <w:rsid w:val="00821B74"/>
    <w:rsid w:val="00881BD5"/>
    <w:rsid w:val="008A03C3"/>
    <w:rsid w:val="008B14B3"/>
    <w:rsid w:val="008C48D8"/>
    <w:rsid w:val="008D66DE"/>
    <w:rsid w:val="00904563"/>
    <w:rsid w:val="009107E9"/>
    <w:rsid w:val="0097695F"/>
    <w:rsid w:val="00982C84"/>
    <w:rsid w:val="00983D13"/>
    <w:rsid w:val="009A2B83"/>
    <w:rsid w:val="009B049A"/>
    <w:rsid w:val="009B06E5"/>
    <w:rsid w:val="00A750DC"/>
    <w:rsid w:val="00A92A2E"/>
    <w:rsid w:val="00AF0CEF"/>
    <w:rsid w:val="00AF3675"/>
    <w:rsid w:val="00B261A6"/>
    <w:rsid w:val="00B54134"/>
    <w:rsid w:val="00B7772F"/>
    <w:rsid w:val="00BA4A9A"/>
    <w:rsid w:val="00BE24FE"/>
    <w:rsid w:val="00C02F67"/>
    <w:rsid w:val="00CF2FFC"/>
    <w:rsid w:val="00D0514F"/>
    <w:rsid w:val="00D328FF"/>
    <w:rsid w:val="00DD01FB"/>
    <w:rsid w:val="00E32818"/>
    <w:rsid w:val="00E70985"/>
    <w:rsid w:val="00E73C86"/>
    <w:rsid w:val="00ED3C02"/>
    <w:rsid w:val="00EF0A1C"/>
    <w:rsid w:val="00EF5D29"/>
    <w:rsid w:val="00F77100"/>
    <w:rsid w:val="00FB22D0"/>
    <w:rsid w:val="00FB5470"/>
    <w:rsid w:val="00FD1A05"/>
    <w:rsid w:val="00FE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Normal (Web)"/>
    <w:basedOn w:val="a"/>
    <w:rsid w:val="009B049A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6638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63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1C13-8B57-4038-B14F-5EE1B9F1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ГАИ-43</cp:lastModifiedBy>
  <cp:revision>46</cp:revision>
  <cp:lastPrinted>2023-06-08T12:37:00Z</cp:lastPrinted>
  <dcterms:created xsi:type="dcterms:W3CDTF">2020-05-06T08:29:00Z</dcterms:created>
  <dcterms:modified xsi:type="dcterms:W3CDTF">2023-06-08T12:38:00Z</dcterms:modified>
</cp:coreProperties>
</file>