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56" w:rsidRPr="000E426B" w:rsidRDefault="00395C56" w:rsidP="00395C56">
      <w:pPr>
        <w:jc w:val="both"/>
        <w:rPr>
          <w:b/>
        </w:rPr>
      </w:pPr>
      <w:r w:rsidRPr="000E426B">
        <w:rPr>
          <w:b/>
        </w:rPr>
        <w:t>Об оказании</w:t>
      </w:r>
      <w:r w:rsidRPr="00395C56">
        <w:rPr>
          <w:b/>
        </w:rPr>
        <w:t xml:space="preserve"> </w:t>
      </w:r>
      <w:r w:rsidRPr="000E426B">
        <w:rPr>
          <w:b/>
        </w:rPr>
        <w:t>гражданами услуг по выращиванию сельскохозяйственной продукции</w:t>
      </w:r>
      <w:r w:rsidRPr="00395C56">
        <w:rPr>
          <w:b/>
        </w:rPr>
        <w:t xml:space="preserve"> </w:t>
      </w:r>
      <w:r>
        <w:rPr>
          <w:b/>
        </w:rPr>
        <w:t xml:space="preserve">с </w:t>
      </w:r>
      <w:r w:rsidRPr="000E426B">
        <w:rPr>
          <w:b/>
        </w:rPr>
        <w:t>уплат</w:t>
      </w:r>
      <w:r>
        <w:rPr>
          <w:b/>
        </w:rPr>
        <w:t>ой</w:t>
      </w:r>
      <w:r w:rsidRPr="000E426B">
        <w:rPr>
          <w:b/>
        </w:rPr>
        <w:t xml:space="preserve"> </w:t>
      </w:r>
      <w:r>
        <w:rPr>
          <w:b/>
        </w:rPr>
        <w:t xml:space="preserve">единого </w:t>
      </w:r>
      <w:r w:rsidRPr="000E426B">
        <w:rPr>
          <w:b/>
        </w:rPr>
        <w:t>налога</w:t>
      </w:r>
    </w:p>
    <w:p w:rsidR="00395C56" w:rsidRDefault="00395C56" w:rsidP="000E426B">
      <w:pPr>
        <w:jc w:val="both"/>
        <w:rPr>
          <w:b/>
        </w:rPr>
      </w:pPr>
    </w:p>
    <w:p w:rsidR="00F57494" w:rsidRDefault="00F57494" w:rsidP="00826FD6">
      <w:pPr>
        <w:spacing w:after="120"/>
        <w:ind w:firstLine="567"/>
        <w:jc w:val="both"/>
      </w:pPr>
      <w:r w:rsidRPr="00C268B3">
        <w:t>Оказ</w:t>
      </w:r>
      <w:r>
        <w:t xml:space="preserve">ание </w:t>
      </w:r>
      <w:r w:rsidRPr="00C268B3">
        <w:t>услуг по выращиванию сельскохозяйственной продукции</w:t>
      </w:r>
      <w:r>
        <w:t xml:space="preserve"> может осуществляться гражданами только после уплаты налогов.</w:t>
      </w:r>
    </w:p>
    <w:p w:rsidR="00F57494" w:rsidRDefault="00F57494" w:rsidP="00826FD6">
      <w:pPr>
        <w:spacing w:before="120" w:after="120"/>
        <w:ind w:firstLine="600"/>
        <w:jc w:val="both"/>
      </w:pPr>
      <w:r>
        <w:t xml:space="preserve">Для этого </w:t>
      </w:r>
      <w:r w:rsidR="00405B2B">
        <w:t xml:space="preserve">гражданам </w:t>
      </w:r>
      <w:r>
        <w:t xml:space="preserve">не нужно регистрироваться в качестве </w:t>
      </w:r>
      <w:r w:rsidRPr="00C268B3">
        <w:t>индивидуальн</w:t>
      </w:r>
      <w:r>
        <w:t>ого</w:t>
      </w:r>
      <w:r w:rsidRPr="00C268B3">
        <w:t xml:space="preserve"> предпринимател</w:t>
      </w:r>
      <w:r>
        <w:t>я. Такая деятельность осуществляется по заявительному принципу. До ее начала необходимо подать</w:t>
      </w:r>
      <w:r w:rsidRPr="0090782F">
        <w:t xml:space="preserve"> в инспекцию </w:t>
      </w:r>
      <w:r>
        <w:t>Министерства по налогам и сборам</w:t>
      </w:r>
      <w:r w:rsidRPr="0090782F">
        <w:t xml:space="preserve"> письменное уведомление и уплатить единый налог</w:t>
      </w:r>
      <w:r w:rsidR="008710CA">
        <w:t xml:space="preserve"> </w:t>
      </w:r>
      <w:r w:rsidR="008710CA" w:rsidRPr="008710CA">
        <w:t>с индивидуальных предпринимателей и иных физических лиц</w:t>
      </w:r>
      <w:r w:rsidR="00833411">
        <w:t xml:space="preserve"> (далее – единый налог)</w:t>
      </w:r>
      <w:r w:rsidRPr="0090782F">
        <w:t>.</w:t>
      </w:r>
    </w:p>
    <w:p w:rsidR="00F57494" w:rsidRPr="0090782F" w:rsidRDefault="00F57494" w:rsidP="00826FD6">
      <w:pPr>
        <w:spacing w:before="120" w:after="120"/>
        <w:ind w:firstLine="600"/>
        <w:jc w:val="both"/>
      </w:pPr>
      <w:r>
        <w:t xml:space="preserve">В Могилеве </w:t>
      </w:r>
      <w:r w:rsidRPr="0090782F">
        <w:t>ставка</w:t>
      </w:r>
      <w:r>
        <w:t xml:space="preserve"> единого</w:t>
      </w:r>
      <w:r w:rsidRPr="0090782F">
        <w:t xml:space="preserve"> </w:t>
      </w:r>
      <w:r>
        <w:t>налога за месяц составляет 19 рублей, в Бобруйске – 16 рублей, в других населенных пунктах Могилевщины – 1</w:t>
      </w:r>
      <w:r w:rsidR="008E19AE" w:rsidRPr="008E19AE">
        <w:t>3</w:t>
      </w:r>
      <w:r>
        <w:t> рублей.</w:t>
      </w:r>
    </w:p>
    <w:p w:rsidR="00826FD6" w:rsidRDefault="00826FD6" w:rsidP="00826FD6">
      <w:pPr>
        <w:autoSpaceDE w:val="0"/>
        <w:autoSpaceDN w:val="0"/>
        <w:adjustRightInd w:val="0"/>
        <w:spacing w:before="120" w:after="120"/>
        <w:ind w:firstLine="708"/>
        <w:jc w:val="both"/>
        <w:rPr>
          <w:szCs w:val="30"/>
        </w:rPr>
      </w:pPr>
      <w:r>
        <w:rPr>
          <w:szCs w:val="30"/>
        </w:rPr>
        <w:t>При выявлении факта осуществления физическим лицом деятельности без уплаты единого налога, единый налог исчисляется по действующей ставке. При повторном нарушении правонарушитель обязан произвести уплату единого налога, исчисленного налоговым органом с применением коэффициента 5.</w:t>
      </w:r>
    </w:p>
    <w:p w:rsidR="00F57494" w:rsidRDefault="00F57494" w:rsidP="00826FD6">
      <w:pPr>
        <w:autoSpaceDE w:val="0"/>
        <w:autoSpaceDN w:val="0"/>
        <w:adjustRightInd w:val="0"/>
        <w:spacing w:before="120" w:after="120"/>
        <w:ind w:firstLine="708"/>
        <w:jc w:val="both"/>
        <w:rPr>
          <w:bCs/>
          <w:szCs w:val="30"/>
        </w:rPr>
      </w:pPr>
      <w:r w:rsidRPr="008B43FA">
        <w:rPr>
          <w:szCs w:val="30"/>
        </w:rPr>
        <w:t xml:space="preserve">Более подробную информацию можно получить на сайте МНС в </w:t>
      </w:r>
      <w:hyperlink r:id="rId4" w:history="1">
        <w:r w:rsidRPr="008B43FA">
          <w:rPr>
            <w:rStyle w:val="a5"/>
            <w:szCs w:val="30"/>
          </w:rPr>
          <w:t>разделе</w:t>
        </w:r>
      </w:hyperlink>
      <w:r w:rsidRPr="008B43FA">
        <w:rPr>
          <w:szCs w:val="30"/>
        </w:rPr>
        <w:t xml:space="preserve"> «Налогообложение физических лиц», в налоговой инспекции, а также в Контакт-центре МНС по телефону </w:t>
      </w:r>
      <w:r w:rsidRPr="008B43FA">
        <w:rPr>
          <w:bCs/>
          <w:szCs w:val="30"/>
        </w:rPr>
        <w:t>189</w:t>
      </w:r>
      <w:r w:rsidRPr="008B43FA">
        <w:rPr>
          <w:rStyle w:val="apple-converted-space"/>
          <w:szCs w:val="30"/>
        </w:rPr>
        <w:t> </w:t>
      </w:r>
      <w:r w:rsidRPr="008B43FA">
        <w:rPr>
          <w:szCs w:val="30"/>
        </w:rPr>
        <w:t xml:space="preserve">(стационарная сеть) или </w:t>
      </w:r>
      <w:r w:rsidRPr="008B43FA">
        <w:rPr>
          <w:bCs/>
          <w:szCs w:val="30"/>
        </w:rPr>
        <w:t>+375 17</w:t>
      </w:r>
      <w:r w:rsidRPr="008B43FA">
        <w:rPr>
          <w:szCs w:val="30"/>
        </w:rPr>
        <w:t> </w:t>
      </w:r>
      <w:r w:rsidRPr="008B43FA">
        <w:rPr>
          <w:bCs/>
          <w:szCs w:val="30"/>
        </w:rPr>
        <w:t>229</w:t>
      </w:r>
      <w:r w:rsidRPr="008B43FA">
        <w:rPr>
          <w:szCs w:val="30"/>
        </w:rPr>
        <w:t> </w:t>
      </w:r>
      <w:r w:rsidRPr="008B43FA">
        <w:rPr>
          <w:bCs/>
          <w:szCs w:val="30"/>
        </w:rPr>
        <w:t>79</w:t>
      </w:r>
      <w:r w:rsidRPr="008B43FA">
        <w:rPr>
          <w:szCs w:val="30"/>
        </w:rPr>
        <w:t> </w:t>
      </w:r>
      <w:r w:rsidRPr="008B43FA">
        <w:rPr>
          <w:bCs/>
          <w:szCs w:val="30"/>
        </w:rPr>
        <w:t>79.</w:t>
      </w:r>
    </w:p>
    <w:p w:rsidR="00F57494" w:rsidRDefault="009C585A" w:rsidP="00826FD6">
      <w:pPr>
        <w:spacing w:before="120" w:after="120"/>
        <w:ind w:firstLine="567"/>
        <w:jc w:val="both"/>
      </w:pPr>
      <w:r>
        <w:rPr>
          <w:noProof/>
        </w:rPr>
        <w:drawing>
          <wp:inline distT="0" distB="0" distL="0" distR="0" wp14:anchorId="79E0B030" wp14:editId="3BD40851">
            <wp:extent cx="2859405" cy="475615"/>
            <wp:effectExtent l="0" t="0" r="0" b="635"/>
            <wp:docPr id="1" name="Рисунок 1" descr="http://kirovsk.gov.by/files/news_images/im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.gov.by/files/news_images/imn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5A" w:rsidRPr="00B63A71" w:rsidRDefault="009C585A" w:rsidP="00B63A71">
      <w:pPr>
        <w:jc w:val="right"/>
      </w:pPr>
      <w:r w:rsidRPr="00B63A71">
        <w:t>Пресс-центр инспекции МНС</w:t>
      </w:r>
    </w:p>
    <w:p w:rsidR="009C585A" w:rsidRPr="00B63A71" w:rsidRDefault="009C585A" w:rsidP="00B63A71">
      <w:pPr>
        <w:jc w:val="right"/>
      </w:pPr>
      <w:r w:rsidRPr="00B63A71">
        <w:t>Республики Беларусь</w:t>
      </w:r>
    </w:p>
    <w:p w:rsidR="009C585A" w:rsidRPr="00B63A71" w:rsidRDefault="009C585A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9C585A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B3"/>
    <w:rsid w:val="000E426B"/>
    <w:rsid w:val="000F46D9"/>
    <w:rsid w:val="00104F05"/>
    <w:rsid w:val="00190B02"/>
    <w:rsid w:val="001A0E42"/>
    <w:rsid w:val="001A2001"/>
    <w:rsid w:val="001E08A6"/>
    <w:rsid w:val="00395C56"/>
    <w:rsid w:val="00405B2B"/>
    <w:rsid w:val="004A0B2A"/>
    <w:rsid w:val="004F1BE6"/>
    <w:rsid w:val="005108B6"/>
    <w:rsid w:val="006B61BF"/>
    <w:rsid w:val="007363F0"/>
    <w:rsid w:val="007F4B21"/>
    <w:rsid w:val="00826FD6"/>
    <w:rsid w:val="00833411"/>
    <w:rsid w:val="00850B60"/>
    <w:rsid w:val="00853591"/>
    <w:rsid w:val="008710CA"/>
    <w:rsid w:val="00873B44"/>
    <w:rsid w:val="008C1615"/>
    <w:rsid w:val="008C67DB"/>
    <w:rsid w:val="008E19AE"/>
    <w:rsid w:val="00932CD7"/>
    <w:rsid w:val="0094746F"/>
    <w:rsid w:val="0096792B"/>
    <w:rsid w:val="009731DA"/>
    <w:rsid w:val="009831FC"/>
    <w:rsid w:val="009C585A"/>
    <w:rsid w:val="00A46AA9"/>
    <w:rsid w:val="00AC6B1C"/>
    <w:rsid w:val="00AF700F"/>
    <w:rsid w:val="00B7348A"/>
    <w:rsid w:val="00BC6228"/>
    <w:rsid w:val="00C0115B"/>
    <w:rsid w:val="00C268B3"/>
    <w:rsid w:val="00E179BB"/>
    <w:rsid w:val="00E31682"/>
    <w:rsid w:val="00E603BF"/>
    <w:rsid w:val="00F10FBD"/>
    <w:rsid w:val="00F5749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D5F5-DE0A-48BB-89C4-037D7801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8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8B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68B3"/>
  </w:style>
  <w:style w:type="paragraph" w:styleId="a3">
    <w:name w:val="Body Text Indent"/>
    <w:basedOn w:val="a"/>
    <w:link w:val="a4"/>
    <w:rsid w:val="009731DA"/>
    <w:pPr>
      <w:ind w:firstLine="700"/>
      <w:jc w:val="both"/>
    </w:pPr>
    <w:rPr>
      <w:rFonts w:eastAsia="Times New Roman"/>
      <w:b/>
      <w:bCs/>
      <w:szCs w:val="20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31DA"/>
    <w:rPr>
      <w:rFonts w:eastAsia="Times New Roman"/>
      <w:b/>
      <w:bCs/>
      <w:szCs w:val="20"/>
      <w:u w:val="single"/>
      <w:lang w:eastAsia="ru-RU"/>
    </w:rPr>
  </w:style>
  <w:style w:type="character" w:styleId="a5">
    <w:name w:val="Hyperlink"/>
    <w:rsid w:val="0097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5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log.gov.by/ru/nalogooblojenie-fiz-lits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13</cp:revision>
  <dcterms:created xsi:type="dcterms:W3CDTF">2020-03-25T05:26:00Z</dcterms:created>
  <dcterms:modified xsi:type="dcterms:W3CDTF">2020-06-10T05:54:00Z</dcterms:modified>
</cp:coreProperties>
</file>