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81" w:rsidRPr="00FB4C81" w:rsidRDefault="00FB4C81" w:rsidP="001A5A08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  <w:r w:rsidRPr="00FB4C81">
        <w:rPr>
          <w:rFonts w:eastAsia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FB4C81">
        <w:rPr>
          <w:rFonts w:eastAsia="Times New Roman"/>
          <w:b/>
          <w:bCs/>
          <w:kern w:val="36"/>
          <w:sz w:val="28"/>
          <w:szCs w:val="28"/>
          <w:lang w:eastAsia="ru-RU"/>
        </w:rPr>
        <w:t>маркировке товаров легкой промышленности, духов и туалетной воды, шин и покрышек, фотокамер и фотовспышек</w:t>
      </w:r>
    </w:p>
    <w:p w:rsidR="00FB4C81" w:rsidRPr="00FB4C81" w:rsidRDefault="00FB4C81" w:rsidP="001A5A0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B4C81" w:rsidRPr="00FB4C81" w:rsidRDefault="00FB4C81" w:rsidP="001A5A08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13.05.2020 на официальном сайте Евразийской экономической комиссии (далее – ЕЭК) опубликованы решения Совета ЕЭК от 18.11.2019 № 127 «О введении маркировки товаров легкой промышленности средствами идентификации», № 128 «О введении марк</w:t>
      </w:r>
      <w:bookmarkStart w:id="0" w:name="_GoBack"/>
      <w:bookmarkEnd w:id="0"/>
      <w:r w:rsidRPr="00FB4C81">
        <w:rPr>
          <w:rFonts w:eastAsia="Times New Roman"/>
          <w:sz w:val="28"/>
          <w:szCs w:val="28"/>
          <w:lang w:eastAsia="ru-RU"/>
        </w:rPr>
        <w:t>ировки духов и туалетной воды средствами идентификации», № 129 «О введении маркировки шин и покрышек пневматических резиновых новых средствами идентификации», № 130 «О введении маркировки фотокамер (кроме кинокамер), фотовспышек и ламп-вспышек средствами идентификации» (далее – решения), которые </w:t>
      </w:r>
      <w:r w:rsidRPr="00FB4C81">
        <w:rPr>
          <w:rFonts w:eastAsia="Times New Roman"/>
          <w:b/>
          <w:bCs/>
          <w:sz w:val="28"/>
          <w:szCs w:val="28"/>
          <w:lang w:eastAsia="ru-RU"/>
        </w:rPr>
        <w:t>вступают в силу с 12.06.2020.</w:t>
      </w:r>
    </w:p>
    <w:p w:rsidR="00FB4C81" w:rsidRPr="00FB4C81" w:rsidRDefault="00FB4C81" w:rsidP="00FB4C81">
      <w:pPr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Решениями в том числе установлена возможность получения кодов маркировки российского образца субъектами хозяйствования других государств – членов Евразийского экономического союза, на территории которых такая маркировка не введена.</w:t>
      </w:r>
    </w:p>
    <w:p w:rsidR="00FB4C81" w:rsidRPr="00FB4C81" w:rsidRDefault="00FB4C81" w:rsidP="001A5A08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B4C81">
        <w:rPr>
          <w:rFonts w:eastAsia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FB4C81">
        <w:rPr>
          <w:rFonts w:eastAsia="Times New Roman"/>
          <w:i/>
          <w:iCs/>
          <w:sz w:val="28"/>
          <w:szCs w:val="28"/>
          <w:lang w:eastAsia="ru-RU"/>
        </w:rPr>
        <w:t>. Распоряжением Правительства Российской Федерации от 28.04.2018 № 792-р введена маркировка ряда товарных групп:</w:t>
      </w:r>
    </w:p>
    <w:p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шины и покрышки пневматические резиновые новые – с 1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декабря 2019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 (запрет на оборот немаркированной продукции – с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1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ноября 2020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г.);</w:t>
      </w:r>
    </w:p>
    <w:p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товары легкой промышленности – с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1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декабря 2019</w:t>
      </w:r>
      <w:r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 (запрет на оборот немаркированной продукции – с</w:t>
      </w:r>
      <w:r w:rsidR="001A5A08"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1</w:t>
      </w:r>
      <w:r w:rsidR="001A5A08"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января 2021</w:t>
      </w:r>
      <w:r w:rsidR="001A5A08" w:rsidRPr="00FB4C81">
        <w:rPr>
          <w:rFonts w:eastAsia="Times New Roman"/>
          <w:sz w:val="28"/>
          <w:szCs w:val="28"/>
          <w:lang w:eastAsia="ru-RU"/>
        </w:rPr>
        <w:t> </w:t>
      </w:r>
      <w:r w:rsidRPr="00FB4C81">
        <w:rPr>
          <w:rFonts w:eastAsia="Times New Roman"/>
          <w:i/>
          <w:iCs/>
          <w:sz w:val="28"/>
          <w:szCs w:val="28"/>
          <w:lang w:eastAsia="ru-RU"/>
        </w:rPr>
        <w:t>г.);</w:t>
      </w:r>
    </w:p>
    <w:p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фотокамеры (кроме кинокамер), фотовспышки и лампы-вспышки – с 1 декабря 2019 г. (запрет на оборот немаркированной продукции – с 1 октября 2020 г.);</w:t>
      </w:r>
    </w:p>
    <w:p w:rsidR="00FB4C81" w:rsidRPr="00FB4C81" w:rsidRDefault="00FB4C81" w:rsidP="001A5A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i/>
          <w:iCs/>
          <w:sz w:val="28"/>
          <w:szCs w:val="28"/>
          <w:lang w:eastAsia="ru-RU"/>
        </w:rPr>
        <w:t>духи и туалетная вода – с 1 декабря 2019 г. (запрет на оборот немаркированной продукции – с 1 октября 2020 г.).</w:t>
      </w:r>
    </w:p>
    <w:p w:rsidR="00FB4C81" w:rsidRPr="00FB4C81" w:rsidRDefault="00FB4C81" w:rsidP="00FB4C81">
      <w:pPr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По информации, представленной Министерством финансов, оператор национальной системы маркировки товаров (РУП «Издательство «</w:t>
      </w:r>
      <w:proofErr w:type="spellStart"/>
      <w:r w:rsidRPr="00FB4C81">
        <w:rPr>
          <w:rFonts w:eastAsia="Times New Roman"/>
          <w:sz w:val="28"/>
          <w:szCs w:val="28"/>
          <w:lang w:eastAsia="ru-RU"/>
        </w:rPr>
        <w:t>Белбланкавыд</w:t>
      </w:r>
      <w:proofErr w:type="spellEnd"/>
      <w:r w:rsidRPr="00FB4C81">
        <w:rPr>
          <w:rFonts w:eastAsia="Times New Roman"/>
          <w:sz w:val="28"/>
          <w:szCs w:val="28"/>
          <w:lang w:eastAsia="ru-RU"/>
        </w:rPr>
        <w:t>») находится в высокой степени готовности к началу промышленной эксплуатации государственной автоматизированной системы «Электронный знак» в части выдачи кодов маркировки российского образца субъектам хозяйствования Республики Беларусь, осуществляющим экспорт в Российскую Федерацию товаров, в отношении которых приняты решения. </w:t>
      </w:r>
      <w:r w:rsidRPr="00FB4C81">
        <w:rPr>
          <w:rFonts w:eastAsia="Times New Roman"/>
          <w:b/>
          <w:bCs/>
          <w:sz w:val="28"/>
          <w:szCs w:val="28"/>
          <w:lang w:eastAsia="ru-RU"/>
        </w:rPr>
        <w:t>При этом обращаем внимание, что выдача кодов маркировки может осуществляться только с момента вступления решений в силу (с 12.06.2020).</w:t>
      </w:r>
    </w:p>
    <w:p w:rsidR="00FB4C81" w:rsidRPr="00FB4C81" w:rsidRDefault="00FB4C81" w:rsidP="00FB4C81">
      <w:pPr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B4C81">
        <w:rPr>
          <w:rFonts w:eastAsia="Times New Roman"/>
          <w:sz w:val="28"/>
          <w:szCs w:val="28"/>
          <w:lang w:eastAsia="ru-RU"/>
        </w:rPr>
        <w:t>Для заключения соответствующих договоров, а также осуществления иных организационно-технических мероприятий в целях подготовки к началу маркировки продукции заинтересованным необходимо обращаться в РУП «Издательство «</w:t>
      </w:r>
      <w:proofErr w:type="spellStart"/>
      <w:r w:rsidRPr="00FB4C81">
        <w:rPr>
          <w:rFonts w:eastAsia="Times New Roman"/>
          <w:sz w:val="28"/>
          <w:szCs w:val="28"/>
          <w:lang w:eastAsia="ru-RU"/>
        </w:rPr>
        <w:t>Белбланкавыд</w:t>
      </w:r>
      <w:proofErr w:type="spellEnd"/>
      <w:r w:rsidRPr="00FB4C81">
        <w:rPr>
          <w:rFonts w:eastAsia="Times New Roman"/>
          <w:sz w:val="28"/>
          <w:szCs w:val="28"/>
          <w:lang w:eastAsia="ru-RU"/>
        </w:rPr>
        <w:t>» (</w:t>
      </w:r>
      <w:hyperlink r:id="rId5" w:history="1">
        <w:r w:rsidRPr="00FB4C81">
          <w:rPr>
            <w:rFonts w:eastAsia="Times New Roman"/>
            <w:sz w:val="28"/>
            <w:szCs w:val="28"/>
            <w:u w:val="single"/>
            <w:lang w:eastAsia="ru-RU"/>
          </w:rPr>
          <w:t>https://www.datamark.by/</w:t>
        </w:r>
      </w:hyperlink>
      <w:r w:rsidRPr="00FB4C81">
        <w:rPr>
          <w:rFonts w:eastAsia="Times New Roman"/>
          <w:sz w:val="28"/>
          <w:szCs w:val="28"/>
          <w:lang w:eastAsia="ru-RU"/>
        </w:rPr>
        <w:t>)</w:t>
      </w:r>
    </w:p>
    <w:p w:rsidR="00A46AA9" w:rsidRPr="00090E94" w:rsidRDefault="00A46AA9" w:rsidP="001A5A08">
      <w:pPr>
        <w:jc w:val="right"/>
        <w:rPr>
          <w:sz w:val="28"/>
          <w:szCs w:val="28"/>
        </w:rPr>
      </w:pPr>
    </w:p>
    <w:p w:rsidR="001A5A08" w:rsidRPr="00090E94" w:rsidRDefault="001A5A08" w:rsidP="00B63A71">
      <w:pPr>
        <w:jc w:val="right"/>
        <w:rPr>
          <w:sz w:val="28"/>
          <w:szCs w:val="28"/>
        </w:rPr>
      </w:pPr>
      <w:r w:rsidRPr="00090E94">
        <w:rPr>
          <w:sz w:val="28"/>
          <w:szCs w:val="28"/>
        </w:rPr>
        <w:t>Пресс-центр инспекции МНС</w:t>
      </w:r>
    </w:p>
    <w:p w:rsidR="001A5A08" w:rsidRPr="00090E94" w:rsidRDefault="001A5A08" w:rsidP="00B63A71">
      <w:pPr>
        <w:jc w:val="right"/>
        <w:rPr>
          <w:sz w:val="28"/>
          <w:szCs w:val="28"/>
        </w:rPr>
      </w:pPr>
      <w:r w:rsidRPr="00090E94">
        <w:rPr>
          <w:sz w:val="28"/>
          <w:szCs w:val="28"/>
        </w:rPr>
        <w:t>Республики Беларусь</w:t>
      </w:r>
    </w:p>
    <w:p w:rsidR="001A5A08" w:rsidRPr="00090E94" w:rsidRDefault="001A5A08" w:rsidP="00B63A71">
      <w:pPr>
        <w:jc w:val="right"/>
        <w:rPr>
          <w:sz w:val="28"/>
          <w:szCs w:val="28"/>
        </w:rPr>
      </w:pPr>
      <w:r w:rsidRPr="00090E94">
        <w:rPr>
          <w:sz w:val="28"/>
          <w:szCs w:val="28"/>
        </w:rPr>
        <w:t>по Могилевской области</w:t>
      </w:r>
    </w:p>
    <w:sectPr w:rsidR="001A5A08" w:rsidRPr="00090E94" w:rsidSect="00090E94">
      <w:pgSz w:w="11906" w:h="16838"/>
      <w:pgMar w:top="709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7D59"/>
    <w:multiLevelType w:val="multilevel"/>
    <w:tmpl w:val="205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81"/>
    <w:rsid w:val="00090E94"/>
    <w:rsid w:val="001A0E42"/>
    <w:rsid w:val="001A5A08"/>
    <w:rsid w:val="0094746F"/>
    <w:rsid w:val="00A46AA9"/>
    <w:rsid w:val="00FB1262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F78F-06EE-4FB1-8245-3FB35D0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C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8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C81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FB4C81"/>
  </w:style>
  <w:style w:type="character" w:styleId="a4">
    <w:name w:val="Hyperlink"/>
    <w:basedOn w:val="a0"/>
    <w:uiPriority w:val="99"/>
    <w:semiHidden/>
    <w:unhideWhenUsed/>
    <w:rsid w:val="00FB4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8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mar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2020-05-20T11:30:00Z</dcterms:created>
  <dcterms:modified xsi:type="dcterms:W3CDTF">2020-06-10T05:47:00Z</dcterms:modified>
</cp:coreProperties>
</file>